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 w:firstLine="0" w:left="0"/>
        <w:jc w:val="center"/>
        <w:rPr>
          <w:sz w:val="28"/>
        </w:rPr>
      </w:pPr>
      <w:r>
        <w:rPr>
          <w:sz w:val="28"/>
        </w:rPr>
        <w:t>3</w:t>
      </w:r>
    </w:p>
    <w:p w14:paraId="02000000">
      <w:pPr>
        <w:ind w:firstLine="0" w:left="4962"/>
        <w:rPr>
          <w:sz w:val="16"/>
        </w:rPr>
      </w:pPr>
    </w:p>
    <w:p w14:paraId="03000000">
      <w:pPr>
        <w:ind w:firstLine="0" w:left="4962"/>
        <w:rPr>
          <w:sz w:val="28"/>
        </w:rPr>
      </w:pPr>
      <w:r>
        <w:rPr>
          <w:sz w:val="28"/>
        </w:rPr>
        <w:t>Приложение 1 к приказу Министерства природных ресурсов</w:t>
      </w:r>
    </w:p>
    <w:p w14:paraId="04000000">
      <w:pPr>
        <w:ind w:firstLine="0" w:left="4962"/>
        <w:rPr>
          <w:sz w:val="28"/>
        </w:rPr>
      </w:pPr>
      <w:r>
        <w:rPr>
          <w:sz w:val="28"/>
        </w:rPr>
        <w:t>и экологии Камчатского края</w:t>
      </w:r>
    </w:p>
    <w:p w14:paraId="05000000">
      <w:pPr>
        <w:tabs>
          <w:tab w:leader="none" w:pos="5103" w:val="left"/>
        </w:tabs>
        <w:ind w:firstLine="0" w:left="4962"/>
        <w:jc w:val="both"/>
        <w:rPr>
          <w:sz w:val="28"/>
        </w:rPr>
      </w:pPr>
      <w:r>
        <w:rPr>
          <w:sz w:val="28"/>
        </w:rPr>
        <w:t xml:space="preserve">от </w:t>
      </w:r>
      <w:r>
        <w:rPr>
          <w:sz w:val="28"/>
        </w:rPr>
        <w:t>[03.04.2024</w:t>
      </w:r>
      <w:r>
        <w:rPr>
          <w:sz w:val="28"/>
        </w:rPr>
        <w:t>] № [87-П]</w:t>
      </w:r>
    </w:p>
    <w:p w14:paraId="06000000">
      <w:pPr>
        <w:tabs>
          <w:tab w:leader="none" w:pos="5103" w:val="left"/>
        </w:tabs>
        <w:ind w:firstLine="0" w:left="-707"/>
        <w:jc w:val="both"/>
      </w:pPr>
    </w:p>
    <w:p w14:paraId="07000000">
      <w:pPr>
        <w:pStyle w:val="Style_1"/>
        <w:widowControl w:val="1"/>
        <w:ind/>
        <w:rPr>
          <w:rFonts w:ascii="Times New Roman" w:hAnsi="Times New Roman"/>
          <w:b w:val="0"/>
        </w:rPr>
      </w:pPr>
    </w:p>
    <w:p w14:paraId="08000000">
      <w:pPr>
        <w:pStyle w:val="Style_1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Состав аукционной комиссии аукциона</w:t>
      </w:r>
    </w:p>
    <w:p w14:paraId="09000000">
      <w:pPr>
        <w:pStyle w:val="Style_1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на право пользования участком недр местного значения «Олимпийский» </w:t>
      </w:r>
    </w:p>
    <w:p w14:paraId="0A000000">
      <w:pPr>
        <w:pStyle w:val="Style_1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с целью </w:t>
      </w:r>
      <w:r>
        <w:rPr>
          <w:rFonts w:ascii="Times New Roman" w:hAnsi="Times New Roman"/>
          <w:b w:val="0"/>
          <w:sz w:val="28"/>
        </w:rPr>
        <w:t>геологического изучения недр, разведки и добычи песчано-гравийных пород (далее – Аукционная комиссия)</w:t>
      </w:r>
    </w:p>
    <w:p w14:paraId="0B000000">
      <w:pPr>
        <w:pStyle w:val="Style_1"/>
        <w:widowControl w:val="1"/>
        <w:ind/>
        <w:jc w:val="center"/>
        <w:rPr>
          <w:rFonts w:ascii="Times New Roman" w:hAnsi="Times New Roman"/>
          <w:b w:val="0"/>
          <w:sz w:val="28"/>
        </w:rPr>
      </w:pPr>
    </w:p>
    <w:tbl>
      <w:tblPr>
        <w:tblStyle w:val="Style_2"/>
        <w:tblLayout w:type="fixed"/>
      </w:tblPr>
      <w:tblGrid>
        <w:gridCol w:w="3154"/>
        <w:gridCol w:w="540"/>
        <w:gridCol w:w="5831"/>
      </w:tblGrid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widowControl w:val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Кумарьков</w:t>
            </w:r>
          </w:p>
          <w:p w14:paraId="0D000000">
            <w:pPr>
              <w:widowControl w:val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Алексей Анатольевич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widowControl w:val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Министр природных ресурсов и экологии Камчатского края, председатель Аукционной комиссии; </w:t>
            </w:r>
          </w:p>
          <w:p w14:paraId="10000000">
            <w:pPr>
              <w:widowControl w:val="0"/>
              <w:ind/>
              <w:jc w:val="both"/>
            </w:pPr>
          </w:p>
        </w:tc>
      </w:tr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widowControl w:val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Браун</w:t>
            </w:r>
          </w:p>
          <w:p w14:paraId="12000000">
            <w:pPr>
              <w:widowControl w:val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Людмила Александровна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pStyle w:val="Style_3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начальник отдела недропользования и горной промышленности Министерства природных ресурсов и экологии Камчатского края, заместитель председателя Аукционной комиссии;</w:t>
            </w:r>
          </w:p>
          <w:p w14:paraId="15000000">
            <w:pPr>
              <w:pStyle w:val="Style_3"/>
              <w:ind w:firstLine="0" w:left="0"/>
              <w:jc w:val="both"/>
              <w:rPr>
                <w:rFonts w:ascii="Times New Roman" w:hAnsi="Times New Roman"/>
              </w:rPr>
            </w:pPr>
          </w:p>
        </w:tc>
      </w:tr>
      <w:tr>
        <w:trPr>
          <w:trHeight w:hRule="atLeast" w:val="1534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pStyle w:val="Style_3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Арнаутова</w:t>
            </w:r>
          </w:p>
          <w:p w14:paraId="17000000">
            <w:pPr>
              <w:pStyle w:val="Style_3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Алина Александровна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pStyle w:val="Style_3"/>
              <w:ind w:firstLine="0" w:left="0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widowControl w:val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главный специалист-эксперт </w:t>
            </w:r>
            <w:r>
              <w:rPr>
                <w:sz w:val="28"/>
              </w:rPr>
              <w:t>отдела по регулированию водн</w:t>
            </w:r>
            <w:r>
              <w:rPr>
                <w:sz w:val="28"/>
              </w:rPr>
              <w:t>ых отношений Министерства природных ресурсов и экологии Камчатского края;</w:t>
            </w:r>
          </w:p>
          <w:p w14:paraId="1A000000">
            <w:pPr>
              <w:widowControl w:val="0"/>
              <w:ind/>
              <w:jc w:val="both"/>
            </w:pPr>
          </w:p>
        </w:tc>
      </w:tr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widowControl w:val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Гайчева</w:t>
            </w:r>
          </w:p>
          <w:p w14:paraId="1C000000">
            <w:pPr>
              <w:widowControl w:val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Ольга Николаевна</w:t>
            </w:r>
          </w:p>
          <w:p w14:paraId="1D000000">
            <w:pPr>
              <w:widowControl w:val="0"/>
              <w:ind/>
              <w:jc w:val="both"/>
              <w:rPr>
                <w:sz w:val="28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pStyle w:val="Style_3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консультант управления охотничьего надзора, разрешительной деятельности и государственного </w:t>
            </w:r>
            <w:r>
              <w:rPr>
                <w:rFonts w:ascii="Times New Roman" w:hAnsi="Times New Roman"/>
                <w:sz w:val="28"/>
              </w:rPr>
              <w:t>охотреестра</w:t>
            </w:r>
            <w:r>
              <w:rPr>
                <w:rFonts w:ascii="Times New Roman" w:hAnsi="Times New Roman"/>
                <w:sz w:val="28"/>
              </w:rPr>
              <w:t xml:space="preserve"> Министерства природных ресурсов и экологии </w:t>
            </w:r>
            <w:r>
              <w:rPr>
                <w:rFonts w:ascii="Times New Roman" w:hAnsi="Times New Roman"/>
                <w:sz w:val="28"/>
              </w:rPr>
              <w:t>Камчатского края;</w:t>
            </w:r>
          </w:p>
          <w:p w14:paraId="20000000">
            <w:pPr>
              <w:pStyle w:val="Style_3"/>
              <w:ind w:firstLine="0" w:left="0"/>
              <w:jc w:val="both"/>
              <w:rPr>
                <w:rFonts w:ascii="Times New Roman" w:hAnsi="Times New Roman"/>
              </w:rPr>
            </w:pPr>
          </w:p>
        </w:tc>
      </w:tr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widowControl w:val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Дехтярь</w:t>
            </w:r>
          </w:p>
          <w:p w14:paraId="22000000">
            <w:pPr>
              <w:widowControl w:val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Татьяна Николаевна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widowControl w:val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референт</w:t>
            </w:r>
            <w:bookmarkStart w:id="1" w:name="_GoBack"/>
            <w:bookmarkEnd w:id="1"/>
            <w:r>
              <w:rPr>
                <w:sz w:val="28"/>
              </w:rPr>
              <w:t xml:space="preserve"> отдела недропользования и горной промышленности Министерства природных ресурсов и экологии Камчатского края;</w:t>
            </w:r>
          </w:p>
          <w:p w14:paraId="25000000">
            <w:pPr>
              <w:widowControl w:val="0"/>
              <w:ind/>
              <w:jc w:val="both"/>
            </w:pPr>
          </w:p>
        </w:tc>
      </w:tr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pStyle w:val="Style_3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Дронин</w:t>
            </w:r>
          </w:p>
          <w:p w14:paraId="27000000">
            <w:pPr>
              <w:pStyle w:val="Style_3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Александр Владимирович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pStyle w:val="Style_3"/>
              <w:ind w:firstLine="0" w:left="0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widowControl w:val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референт отдела экономики и организационно-правового</w:t>
            </w:r>
            <w:r>
              <w:rPr>
                <w:sz w:val="28"/>
              </w:rPr>
              <w:t xml:space="preserve"> обеспечения Министерства природных ресурсов и экологии Камчатского края;</w:t>
            </w:r>
          </w:p>
          <w:p w14:paraId="2A000000">
            <w:pPr>
              <w:widowControl w:val="0"/>
              <w:ind/>
              <w:jc w:val="both"/>
            </w:pPr>
          </w:p>
        </w:tc>
      </w:tr>
      <w:tr>
        <w:trPr>
          <w:trHeight w:hRule="atLeast" w:val="833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pStyle w:val="Style_3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Труфанов</w:t>
            </w:r>
          </w:p>
          <w:p w14:paraId="2C000000">
            <w:pPr>
              <w:pStyle w:val="Style_3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Владислав Алексеевич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pStyle w:val="Style_3"/>
              <w:ind w:firstLine="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widowControl w:val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начальник отдела геологии и лицензирования Департамента по недропользованию по Дальневосточному федеральному округу по Камчатскому краю (по согласов</w:t>
            </w:r>
            <w:r>
              <w:rPr>
                <w:sz w:val="28"/>
              </w:rPr>
              <w:t>анию).</w:t>
            </w:r>
          </w:p>
        </w:tc>
      </w:tr>
    </w:tbl>
    <w:p w14:paraId="2F000000">
      <w:pPr>
        <w:ind w:firstLine="709" w:left="0"/>
        <w:jc w:val="both"/>
        <w:rPr>
          <w:sz w:val="28"/>
        </w:rPr>
      </w:pPr>
    </w:p>
    <w:sectPr>
      <w:pgSz w:h="16838" w:orient="portrait" w:w="11906"/>
      <w:pgMar w:bottom="1134" w:footer="0" w:gutter="0" w:header="0" w:left="1701" w:right="680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heading 3"/>
    <w:next w:val="Style_4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Заголовок"/>
    <w:basedOn w:val="Style_4"/>
    <w:next w:val="Style_11"/>
    <w:link w:val="Style_10_ch"/>
    <w:pPr>
      <w:keepNext w:val="1"/>
      <w:spacing w:after="120" w:before="240"/>
      <w:ind/>
    </w:pPr>
    <w:rPr>
      <w:rFonts w:ascii="Open Sans" w:hAnsi="Open Sans"/>
      <w:sz w:val="28"/>
    </w:rPr>
  </w:style>
  <w:style w:styleId="Style_10_ch" w:type="character">
    <w:name w:val="Заголовок"/>
    <w:basedOn w:val="Style_4_ch"/>
    <w:link w:val="Style_10"/>
    <w:rPr>
      <w:rFonts w:ascii="Open Sans" w:hAnsi="Open Sans"/>
      <w:sz w:val="28"/>
    </w:rPr>
  </w:style>
  <w:style w:styleId="Style_11" w:type="paragraph">
    <w:name w:val="Body Text"/>
    <w:basedOn w:val="Style_4"/>
    <w:link w:val="Style_11_ch"/>
    <w:pPr>
      <w:spacing w:after="140" w:line="276" w:lineRule="auto"/>
      <w:ind/>
    </w:pPr>
  </w:style>
  <w:style w:styleId="Style_11_ch" w:type="character">
    <w:name w:val="Body Text"/>
    <w:basedOn w:val="Style_4_ch"/>
    <w:link w:val="Style_11"/>
  </w:style>
  <w:style w:styleId="Style_12" w:type="paragraph">
    <w:name w:val="Заголовок таблицы"/>
    <w:basedOn w:val="Style_13"/>
    <w:link w:val="Style_12_ch"/>
    <w:pPr>
      <w:ind/>
      <w:jc w:val="center"/>
    </w:pPr>
    <w:rPr>
      <w:b w:val="1"/>
    </w:rPr>
  </w:style>
  <w:style w:styleId="Style_12_ch" w:type="character">
    <w:name w:val="Заголовок таблицы"/>
    <w:basedOn w:val="Style_13_ch"/>
    <w:link w:val="Style_12"/>
    <w:rPr>
      <w:b w:val="1"/>
    </w:rPr>
  </w:style>
  <w:style w:styleId="Style_14" w:type="paragraph">
    <w:name w:val="Гиперссылка1"/>
    <w:link w:val="Style_14_ch"/>
    <w:rPr>
      <w:color w:val="0000FF"/>
      <w:u w:val="single"/>
    </w:rPr>
  </w:style>
  <w:style w:styleId="Style_14_ch" w:type="character">
    <w:name w:val="Гиперссылка1"/>
    <w:link w:val="Style_14"/>
    <w:rPr>
      <w:color w:val="0000FF"/>
      <w:u w:val="single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caption"/>
    <w:basedOn w:val="Style_4"/>
    <w:link w:val="Style_16_ch"/>
    <w:pPr>
      <w:spacing w:after="120" w:before="120"/>
      <w:ind/>
    </w:pPr>
    <w:rPr>
      <w:i w:val="1"/>
      <w:sz w:val="24"/>
    </w:rPr>
  </w:style>
  <w:style w:styleId="Style_16_ch" w:type="character">
    <w:name w:val="caption"/>
    <w:basedOn w:val="Style_4_ch"/>
    <w:link w:val="Style_16"/>
    <w:rPr>
      <w:i w:val="1"/>
      <w:sz w:val="24"/>
    </w:rPr>
  </w:style>
  <w:style w:styleId="Style_13" w:type="paragraph">
    <w:name w:val="Содержимое таблицы"/>
    <w:basedOn w:val="Style_4"/>
    <w:link w:val="Style_13_ch"/>
    <w:pPr>
      <w:widowControl w:val="0"/>
      <w:ind/>
    </w:pPr>
  </w:style>
  <w:style w:styleId="Style_13_ch" w:type="character">
    <w:name w:val="Содержимое таблицы"/>
    <w:basedOn w:val="Style_4_ch"/>
    <w:link w:val="Style_13"/>
  </w:style>
  <w:style w:styleId="Style_17" w:type="paragraph">
    <w:name w:val="index heading"/>
    <w:basedOn w:val="Style_4"/>
    <w:link w:val="Style_17_ch"/>
  </w:style>
  <w:style w:styleId="Style_17_ch" w:type="character">
    <w:name w:val="index heading"/>
    <w:basedOn w:val="Style_4_ch"/>
    <w:link w:val="Style_17"/>
  </w:style>
  <w:style w:styleId="Style_18" w:type="paragraph">
    <w:name w:val="Основной шрифт абзаца1"/>
    <w:link w:val="Style_18_ch"/>
  </w:style>
  <w:style w:styleId="Style_18_ch" w:type="character">
    <w:name w:val="Основной шрифт абзаца1"/>
    <w:link w:val="Style_18"/>
  </w:style>
  <w:style w:styleId="Style_19" w:type="paragraph">
    <w:name w:val="toc 3"/>
    <w:next w:val="Style_4"/>
    <w:link w:val="Style_19_ch"/>
    <w:uiPriority w:val="39"/>
    <w:pPr>
      <w:ind w:firstLine="0" w:left="400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name w:val="Обычный1"/>
    <w:link w:val="Style_20_ch"/>
    <w:rPr>
      <w:rFonts w:ascii="Times New Roman" w:hAnsi="Times New Roman"/>
      <w:color w:val="000000"/>
      <w:sz w:val="20"/>
    </w:rPr>
  </w:style>
  <w:style w:styleId="Style_20_ch" w:type="character">
    <w:name w:val="Обычный1"/>
    <w:link w:val="Style_20"/>
    <w:rPr>
      <w:rFonts w:ascii="Times New Roman" w:hAnsi="Times New Roman"/>
      <w:color w:val="000000"/>
      <w:sz w:val="20"/>
    </w:rPr>
  </w:style>
  <w:style w:styleId="Style_21" w:type="paragraph">
    <w:name w:val="heading 5"/>
    <w:next w:val="Style_4"/>
    <w:link w:val="Style_2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1_ch" w:type="character">
    <w:name w:val="heading 5"/>
    <w:link w:val="Style_21"/>
    <w:rPr>
      <w:rFonts w:ascii="XO Thames" w:hAnsi="XO Thames"/>
      <w:b w:val="1"/>
      <w:sz w:val="22"/>
    </w:rPr>
  </w:style>
  <w:style w:styleId="Style_22" w:type="paragraph">
    <w:name w:val="heading 1"/>
    <w:next w:val="Style_4"/>
    <w:link w:val="Style_2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2_ch" w:type="character">
    <w:name w:val="heading 1"/>
    <w:link w:val="Style_22"/>
    <w:rPr>
      <w:rFonts w:ascii="XO Thames" w:hAnsi="XO Thames"/>
      <w:b w:val="1"/>
      <w:sz w:val="32"/>
    </w:rPr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Footnote"/>
    <w:link w:val="Style_24"/>
    <w:rPr>
      <w:rFonts w:ascii="XO Thames" w:hAnsi="XO Thames"/>
      <w:sz w:val="22"/>
    </w:rPr>
  </w:style>
  <w:style w:styleId="Style_25" w:type="paragraph">
    <w:name w:val="toc 1"/>
    <w:next w:val="Style_4"/>
    <w:link w:val="Style_25_ch"/>
    <w:uiPriority w:val="39"/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Header and Footer"/>
    <w:link w:val="Style_26_ch"/>
    <w:pPr>
      <w:ind/>
      <w:jc w:val="both"/>
    </w:pPr>
    <w:rPr>
      <w:rFonts w:ascii="XO Thames" w:hAnsi="XO Thames"/>
    </w:rPr>
  </w:style>
  <w:style w:styleId="Style_26_ch" w:type="character">
    <w:name w:val="Header and Footer"/>
    <w:link w:val="Style_26"/>
    <w:rPr>
      <w:rFonts w:ascii="XO Thames" w:hAnsi="XO Thames"/>
    </w:rPr>
  </w:style>
  <w:style w:styleId="Style_27" w:type="paragraph">
    <w:name w:val="toc 9"/>
    <w:next w:val="Style_4"/>
    <w:link w:val="Style_27_ch"/>
    <w:uiPriority w:val="39"/>
    <w:pPr>
      <w:ind w:firstLine="0" w:left="1600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1" w:type="paragraph">
    <w:name w:val="ConsPlusTitle"/>
    <w:link w:val="Style_1_ch"/>
    <w:pPr>
      <w:widowControl w:val="0"/>
      <w:ind/>
    </w:pPr>
    <w:rPr>
      <w:rFonts w:ascii="Arial" w:hAnsi="Arial"/>
      <w:b w:val="1"/>
    </w:rPr>
  </w:style>
  <w:style w:styleId="Style_1_ch" w:type="character">
    <w:name w:val="ConsPlusTitle"/>
    <w:link w:val="Style_1"/>
    <w:rPr>
      <w:rFonts w:ascii="Arial" w:hAnsi="Arial"/>
      <w:b w:val="1"/>
    </w:rPr>
  </w:style>
  <w:style w:styleId="Style_28" w:type="paragraph">
    <w:name w:val="toc 8"/>
    <w:next w:val="Style_4"/>
    <w:link w:val="Style_28_ch"/>
    <w:uiPriority w:val="39"/>
    <w:pPr>
      <w:ind w:firstLine="0"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toc 5"/>
    <w:next w:val="Style_4"/>
    <w:link w:val="Style_29_ch"/>
    <w:uiPriority w:val="39"/>
    <w:pPr>
      <w:ind w:firstLine="0" w:left="800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Subtitle"/>
    <w:next w:val="Style_4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" w:type="paragraph">
    <w:name w:val="ConsPlusNormal"/>
    <w:link w:val="Style_3_ch"/>
    <w:pPr>
      <w:widowControl w:val="0"/>
      <w:ind w:firstLine="720" w:left="0"/>
    </w:pPr>
    <w:rPr>
      <w:rFonts w:ascii="Arial" w:hAnsi="Arial"/>
    </w:rPr>
  </w:style>
  <w:style w:styleId="Style_3_ch" w:type="character">
    <w:name w:val="ConsPlusNormal"/>
    <w:link w:val="Style_3"/>
    <w:rPr>
      <w:rFonts w:ascii="Arial" w:hAnsi="Arial"/>
    </w:rPr>
  </w:style>
  <w:style w:styleId="Style_31" w:type="paragraph">
    <w:name w:val="Title"/>
    <w:next w:val="Style_4"/>
    <w:link w:val="Style_3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32" w:type="paragraph">
    <w:name w:val="heading 4"/>
    <w:next w:val="Style_4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Balloon Text"/>
    <w:basedOn w:val="Style_4"/>
    <w:link w:val="Style_33_ch"/>
    <w:rPr>
      <w:rFonts w:ascii="Tahoma" w:hAnsi="Tahoma"/>
      <w:sz w:val="16"/>
    </w:rPr>
  </w:style>
  <w:style w:styleId="Style_33_ch" w:type="character">
    <w:name w:val="Balloon Text"/>
    <w:basedOn w:val="Style_4_ch"/>
    <w:link w:val="Style_33"/>
    <w:rPr>
      <w:rFonts w:ascii="Tahoma" w:hAnsi="Tahoma"/>
      <w:sz w:val="16"/>
    </w:rPr>
  </w:style>
  <w:style w:styleId="Style_34" w:type="paragraph">
    <w:name w:val="List"/>
    <w:basedOn w:val="Style_11"/>
    <w:link w:val="Style_34_ch"/>
  </w:style>
  <w:style w:styleId="Style_34_ch" w:type="character">
    <w:name w:val="List"/>
    <w:basedOn w:val="Style_11_ch"/>
    <w:link w:val="Style_34"/>
  </w:style>
  <w:style w:styleId="Style_35" w:type="paragraph">
    <w:name w:val="heading 2"/>
    <w:next w:val="Style_4"/>
    <w:link w:val="Style_3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default="1" w:styleId="Style_3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" w:type="table">
    <w:name w:val="Table Grid"/>
    <w:basedOn w:val="Style_3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2024-04-03T01:51:58Z</dcterms:modified>
</cp:coreProperties>
</file>