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ind w:firstLine="0" w:left="5386"/>
        <w:rPr>
          <w:sz w:val="28"/>
        </w:rPr>
      </w:pPr>
      <w:r>
        <w:rPr>
          <w:sz w:val="28"/>
        </w:rPr>
        <w:t xml:space="preserve">Приложение 3 </w:t>
      </w:r>
      <w:r>
        <w:rPr>
          <w:sz w:val="28"/>
        </w:rPr>
        <w:t>к приказу</w:t>
      </w:r>
    </w:p>
    <w:p w14:paraId="04000000">
      <w:pPr>
        <w:pStyle w:val="Style_2"/>
        <w:ind w:firstLine="0" w:left="5386"/>
        <w:rPr>
          <w:sz w:val="28"/>
        </w:rPr>
      </w:pPr>
      <w:r>
        <w:rPr>
          <w:sz w:val="28"/>
        </w:rPr>
        <w:t xml:space="preserve">Министерства природных </w:t>
      </w:r>
      <w:r>
        <w:rPr>
          <w:sz w:val="28"/>
        </w:rPr>
        <w:t>ресурсов</w:t>
      </w:r>
    </w:p>
    <w:p w14:paraId="05000000">
      <w:pPr>
        <w:pStyle w:val="Style_2"/>
        <w:ind w:firstLine="0" w:left="5386"/>
        <w:rPr>
          <w:sz w:val="28"/>
        </w:rPr>
      </w:pPr>
      <w:r>
        <w:rPr>
          <w:sz w:val="28"/>
        </w:rPr>
        <w:t>и экологии Камчатского края</w:t>
      </w:r>
    </w:p>
    <w:p w14:paraId="06000000">
      <w:pPr>
        <w:pStyle w:val="Style_2"/>
        <w:tabs>
          <w:tab w:leader="none" w:pos="708" w:val="clear"/>
          <w:tab w:leader="none" w:pos="5103" w:val="left"/>
        </w:tabs>
        <w:ind w:firstLine="284" w:left="5103"/>
        <w:jc w:val="both"/>
      </w:pPr>
      <w:r>
        <w:rPr>
          <w:sz w:val="28"/>
        </w:rPr>
        <w:t>от [03.04.2024] № [87-П</w:t>
      </w:r>
      <w:r>
        <w:rPr>
          <w:sz w:val="28"/>
        </w:rPr>
        <w:t>]</w:t>
      </w:r>
    </w:p>
    <w:p w14:paraId="07000000">
      <w:pPr>
        <w:pStyle w:val="Style_2"/>
        <w:ind w:firstLine="284" w:left="0"/>
        <w:jc w:val="center"/>
        <w:rPr>
          <w:sz w:val="27"/>
        </w:rPr>
      </w:pPr>
    </w:p>
    <w:p w14:paraId="08000000">
      <w:pPr>
        <w:pStyle w:val="Style_2"/>
        <w:ind/>
        <w:jc w:val="center"/>
        <w:rPr>
          <w:sz w:val="28"/>
        </w:rPr>
      </w:pPr>
      <w:r>
        <w:rPr>
          <w:sz w:val="28"/>
        </w:rPr>
        <w:t>Объявление</w:t>
      </w:r>
    </w:p>
    <w:p w14:paraId="09000000">
      <w:pPr>
        <w:pStyle w:val="Style_2"/>
        <w:ind/>
        <w:jc w:val="center"/>
        <w:rPr>
          <w:b w:val="0"/>
          <w:spacing w:val="-1"/>
          <w:sz w:val="28"/>
        </w:rPr>
      </w:pPr>
      <w:r>
        <w:rPr>
          <w:b w:val="0"/>
          <w:sz w:val="28"/>
        </w:rPr>
        <w:t>о</w:t>
      </w:r>
      <w:r>
        <w:rPr>
          <w:rFonts w:ascii="Times New Roman" w:hAnsi="Times New Roman"/>
          <w:b w:val="0"/>
          <w:sz w:val="28"/>
        </w:rPr>
        <w:t xml:space="preserve"> проведении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 xml:space="preserve">в электронной форме </w:t>
      </w:r>
      <w:r>
        <w:rPr>
          <w:rFonts w:ascii="Times New Roman" w:hAnsi="Times New Roman"/>
          <w:b w:val="0"/>
          <w:sz w:val="28"/>
        </w:rPr>
        <w:t>аукциона на право пользования участком</w:t>
      </w:r>
      <w:r>
        <w:rPr>
          <w:rFonts w:ascii="Times New Roman" w:hAnsi="Times New Roman"/>
          <w:b w:val="0"/>
          <w:sz w:val="28"/>
        </w:rPr>
        <w:t xml:space="preserve"> недр местного значения</w:t>
      </w:r>
      <w:r>
        <w:rPr>
          <w:rFonts w:ascii="Times New Roman" w:hAnsi="Times New Roman"/>
          <w:b w:val="0"/>
          <w:sz w:val="28"/>
        </w:rPr>
        <w:t xml:space="preserve"> «</w:t>
      </w:r>
      <w:r>
        <w:rPr>
          <w:rFonts w:ascii="Times New Roman" w:hAnsi="Times New Roman"/>
          <w:b w:val="0"/>
          <w:sz w:val="28"/>
        </w:rPr>
        <w:t>Олимпийский</w:t>
      </w:r>
      <w:r>
        <w:rPr>
          <w:rFonts w:ascii="Times New Roman" w:hAnsi="Times New Roman"/>
          <w:b w:val="0"/>
          <w:sz w:val="28"/>
        </w:rPr>
        <w:t xml:space="preserve">» </w:t>
      </w:r>
      <w:r>
        <w:rPr>
          <w:rFonts w:ascii="Times New Roman" w:hAnsi="Times New Roman"/>
          <w:b w:val="0"/>
          <w:sz w:val="28"/>
        </w:rPr>
        <w:t>с целью геологического изучения недр,</w:t>
      </w:r>
    </w:p>
    <w:p w14:paraId="0A000000">
      <w:pPr>
        <w:pStyle w:val="Style_2"/>
        <w:ind/>
        <w:jc w:val="center"/>
        <w:rPr>
          <w:b w:val="0"/>
          <w:spacing w:val="-1"/>
          <w:sz w:val="28"/>
        </w:rPr>
      </w:pPr>
      <w:r>
        <w:rPr>
          <w:rFonts w:ascii="Times New Roman" w:hAnsi="Times New Roman"/>
          <w:b w:val="0"/>
          <w:sz w:val="28"/>
        </w:rPr>
        <w:t xml:space="preserve">разведки и добычи </w:t>
      </w:r>
      <w:r>
        <w:rPr>
          <w:rFonts w:ascii="Times New Roman" w:hAnsi="Times New Roman"/>
          <w:b w:val="0"/>
          <w:sz w:val="28"/>
        </w:rPr>
        <w:t>песчано-гравийных пород</w:t>
      </w:r>
    </w:p>
    <w:p w14:paraId="0B000000">
      <w:pPr>
        <w:pStyle w:val="Style_2"/>
        <w:ind/>
        <w:jc w:val="center"/>
        <w:rPr>
          <w:b w:val="1"/>
          <w:sz w:val="28"/>
        </w:rPr>
      </w:pPr>
    </w:p>
    <w:p w14:paraId="0C000000">
      <w:pPr>
        <w:pStyle w:val="Style_2"/>
        <w:ind w:firstLine="709" w:left="0"/>
        <w:jc w:val="both"/>
        <w:rPr>
          <w:sz w:val="28"/>
        </w:rPr>
      </w:pPr>
      <w:r>
        <w:rPr>
          <w:sz w:val="28"/>
        </w:rPr>
        <w:t xml:space="preserve">Министерство природных ресурсов и экологии Камчатского края объявляет аукцион в электронной форме </w:t>
      </w:r>
      <w:r>
        <w:rPr>
          <w:sz w:val="28"/>
        </w:rPr>
        <w:t>на право пользования участком недр местного значения «Олимпийский» с целью геологического изучения недр, разведки и добычи песчано-гравийных пород, расположенным на территории Соболевского муниципального района Камчатского края.</w:t>
      </w:r>
    </w:p>
    <w:p w14:paraId="0D000000">
      <w:pPr>
        <w:pStyle w:val="Style_2"/>
        <w:ind w:firstLine="709" w:left="0"/>
        <w:jc w:val="both"/>
        <w:rPr>
          <w:sz w:val="28"/>
        </w:rPr>
      </w:pPr>
      <w:r>
        <w:rPr>
          <w:sz w:val="28"/>
        </w:rPr>
        <w:t>Критерием для выявления победителя аукциона является суммарный размер разового платежа за право пользования участком недр местного значения, полученный по итогам проведенного аукциона.</w:t>
      </w:r>
    </w:p>
    <w:p w14:paraId="0E000000">
      <w:pPr>
        <w:pStyle w:val="Style_2"/>
        <w:ind w:firstLine="709" w:left="0"/>
        <w:jc w:val="both"/>
        <w:rPr>
          <w:sz w:val="28"/>
        </w:rPr>
      </w:pPr>
      <w:r>
        <w:rPr>
          <w:sz w:val="28"/>
        </w:rPr>
        <w:t xml:space="preserve">К участию в аукционе допускаются субъекты предпринимательской деятельности, в том числе юридические лица, созданные в соответствии с законодательством Российской Федерации, индивидуальные предприниматели, являющиеся гражданами Российской Федерации, способные обеспечить эффективное и безопасное проведение работ при геологическом изучении недр, разведке и добыче полезного ископаемого на участке недр, обладающие квалифицированными </w:t>
      </w:r>
      <w:r>
        <w:rPr>
          <w:sz w:val="28"/>
        </w:rPr>
        <w:t xml:space="preserve">специалистами, необходимыми финансовыми и техническими средствами. </w:t>
      </w:r>
    </w:p>
    <w:p w14:paraId="0F000000">
      <w:pPr>
        <w:tabs>
          <w:tab w:leader="none" w:pos="708" w:val="clear"/>
          <w:tab w:leader="none" w:pos="993" w:val="left"/>
          <w:tab w:leader="none" w:pos="1276" w:val="left"/>
        </w:tabs>
        <w:spacing w:after="0" w:before="0" w:line="240" w:lineRule="auto"/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>Дата и время проведения аукцио</w:t>
      </w:r>
      <w:r>
        <w:rPr>
          <w:color w:val="000000"/>
          <w:sz w:val="28"/>
        </w:rPr>
        <w:t>на 15</w:t>
      </w:r>
      <w:r>
        <w:rPr>
          <w:color w:val="000000"/>
          <w:sz w:val="28"/>
        </w:rPr>
        <w:t xml:space="preserve"> апреля 2024 года </w:t>
      </w:r>
      <w:r>
        <w:rPr>
          <w:color w:val="000000"/>
          <w:sz w:val="28"/>
        </w:rPr>
        <w:t>в 09 часов 00 минут (время камчатское)</w:t>
      </w:r>
      <w:r>
        <w:rPr>
          <w:color w:val="000000"/>
          <w:sz w:val="28"/>
        </w:rPr>
        <w:t>.</w:t>
      </w:r>
    </w:p>
    <w:p w14:paraId="10000000">
      <w:pPr>
        <w:pStyle w:val="Style_2"/>
        <w:ind w:firstLine="709" w:left="0"/>
        <w:jc w:val="both"/>
        <w:rPr>
          <w:sz w:val="28"/>
        </w:rPr>
      </w:pPr>
      <w:r>
        <w:rPr>
          <w:color w:val="000000"/>
          <w:sz w:val="28"/>
        </w:rPr>
        <w:t>Стартовый размер разового платежа за пользова</w:t>
      </w:r>
      <w:r>
        <w:rPr>
          <w:sz w:val="28"/>
        </w:rPr>
        <w:t>ние недрами (разовый платеж) – 639 880</w:t>
      </w:r>
      <w:r>
        <w:rPr>
          <w:color w:val="000000"/>
          <w:sz w:val="28"/>
        </w:rPr>
        <w:t xml:space="preserve"> (шестьсот тридцать девять тысяч восемьсот восемьдесят)</w:t>
      </w:r>
      <w:r>
        <w:rPr>
          <w:sz w:val="28"/>
        </w:rPr>
        <w:t xml:space="preserve"> рублей</w:t>
      </w:r>
      <w:r>
        <w:rPr>
          <w:sz w:val="28"/>
        </w:rPr>
        <w:t>.</w:t>
      </w:r>
    </w:p>
    <w:p w14:paraId="11000000">
      <w:pPr>
        <w:pStyle w:val="Style_2"/>
        <w:ind w:firstLine="709" w:left="0"/>
        <w:jc w:val="both"/>
        <w:rPr>
          <w:color w:val="000000"/>
        </w:rPr>
      </w:pPr>
      <w:r>
        <w:rPr>
          <w:color w:val="000000"/>
          <w:sz w:val="28"/>
        </w:rPr>
        <w:t>Размер сбора за участие в аукционе – 59 053</w:t>
      </w:r>
      <w:r>
        <w:rPr>
          <w:color w:val="000000"/>
          <w:sz w:val="28"/>
        </w:rPr>
        <w:t>,00</w:t>
      </w:r>
      <w:r>
        <w:rPr>
          <w:b w:val="1"/>
          <w:color w:val="000000"/>
          <w:sz w:val="28"/>
        </w:rPr>
        <w:t xml:space="preserve"> </w:t>
      </w:r>
      <w:r>
        <w:rPr>
          <w:color w:val="000000"/>
          <w:sz w:val="28"/>
        </w:rPr>
        <w:t>(пятьдесят девять тысяч пятьдесят три)</w:t>
      </w:r>
      <w:r>
        <w:rPr>
          <w:color w:val="000000"/>
          <w:sz w:val="28"/>
        </w:rPr>
        <w:t xml:space="preserve"> рубля.</w:t>
      </w:r>
    </w:p>
    <w:p w14:paraId="12000000">
      <w:pPr>
        <w:pStyle w:val="Style_2"/>
        <w:ind w:firstLine="709" w:left="0"/>
        <w:jc w:val="both"/>
        <w:rPr>
          <w:sz w:val="28"/>
        </w:rPr>
      </w:pPr>
      <w:r>
        <w:rPr>
          <w:sz w:val="28"/>
        </w:rPr>
        <w:t xml:space="preserve">Размер задатка </w:t>
      </w:r>
      <w:r>
        <w:rPr>
          <w:sz w:val="28"/>
        </w:rPr>
        <w:t>639 880</w:t>
      </w:r>
      <w:r>
        <w:rPr>
          <w:color w:val="000000"/>
          <w:sz w:val="28"/>
        </w:rPr>
        <w:t xml:space="preserve"> (шестьсот тридцать девять тысяч восемьсот восемьдесят)</w:t>
      </w:r>
      <w:r>
        <w:rPr>
          <w:sz w:val="28"/>
        </w:rPr>
        <w:t xml:space="preserve"> рублей</w:t>
      </w:r>
      <w:r>
        <w:rPr>
          <w:sz w:val="28"/>
        </w:rPr>
        <w:t>.</w:t>
      </w:r>
    </w:p>
    <w:p w14:paraId="13000000">
      <w:pPr>
        <w:pStyle w:val="Style_2"/>
        <w:ind w:firstLine="709" w:left="0"/>
        <w:jc w:val="both"/>
        <w:rPr>
          <w:sz w:val="28"/>
        </w:rPr>
      </w:pPr>
      <w:r>
        <w:rPr>
          <w:sz w:val="28"/>
        </w:rPr>
        <w:t>Величина шага аукциона – 63 988 (шестьдесят три тысячи девятьсот восемьдесят восемь) рублей 00 копеек.</w:t>
      </w:r>
    </w:p>
    <w:p w14:paraId="14000000">
      <w:pPr>
        <w:pStyle w:val="Style_2"/>
        <w:ind w:firstLine="709" w:left="0"/>
        <w:jc w:val="both"/>
        <w:rPr>
          <w:sz w:val="28"/>
          <w:u w:val="none"/>
        </w:rPr>
      </w:pPr>
      <w:r>
        <w:rPr>
          <w:sz w:val="28"/>
          <w:u w:val="none"/>
        </w:rPr>
        <w:t xml:space="preserve">Заявка на участие в аукционе подается на сайте электронной торговой площадки Газпромбанка (далее – ЭТП ГПБ) в информационно-телекоммуникационной сети «Интернет» </w:t>
      </w:r>
      <w:r>
        <w:rPr>
          <w:rStyle w:val="Style_3_ch"/>
          <w:color w:val="000000"/>
          <w:sz w:val="28"/>
          <w:u w:val="none"/>
        </w:rPr>
        <w:fldChar w:fldCharType="begin"/>
      </w:r>
      <w:r>
        <w:rPr>
          <w:rStyle w:val="Style_3_ch"/>
          <w:color w:val="000000"/>
          <w:sz w:val="28"/>
          <w:u w:val="none"/>
        </w:rPr>
        <w:instrText>HYPERLINK "http://www.etpgpb.ru/"</w:instrText>
      </w:r>
      <w:r>
        <w:rPr>
          <w:rStyle w:val="Style_3_ch"/>
          <w:color w:val="000000"/>
          <w:sz w:val="28"/>
          <w:u w:val="none"/>
        </w:rPr>
        <w:fldChar w:fldCharType="separate"/>
      </w:r>
      <w:r>
        <w:rPr>
          <w:rStyle w:val="Style_3_ch"/>
          <w:color w:val="000000"/>
          <w:sz w:val="28"/>
          <w:u w:val="none"/>
        </w:rPr>
        <w:t>www.etpgpb.ru</w:t>
      </w:r>
      <w:r>
        <w:rPr>
          <w:rStyle w:val="Style_3_ch"/>
          <w:color w:val="000000"/>
          <w:sz w:val="28"/>
          <w:u w:val="none"/>
        </w:rPr>
        <w:fldChar w:fldCharType="end"/>
      </w:r>
      <w:r>
        <w:rPr>
          <w:sz w:val="28"/>
          <w:u w:val="none"/>
        </w:rPr>
        <w:t>.</w:t>
      </w:r>
    </w:p>
    <w:p w14:paraId="15000000">
      <w:pPr>
        <w:pStyle w:val="Style_2"/>
        <w:ind w:firstLine="709" w:left="0"/>
        <w:jc w:val="both"/>
        <w:rPr>
          <w:sz w:val="28"/>
        </w:rPr>
      </w:pPr>
      <w:r>
        <w:rPr>
          <w:sz w:val="28"/>
        </w:rPr>
        <w:t>Срок подачи заявок: с</w:t>
      </w:r>
      <w:r>
        <w:rPr>
          <w:sz w:val="28"/>
        </w:rPr>
        <w:t xml:space="preserve"> даты опубликования объявления о проведении электронного аукциона на право пользования участком недр ме</w:t>
      </w:r>
      <w:r>
        <w:rPr>
          <w:sz w:val="28"/>
        </w:rPr>
        <w:t>стного значения до 17 часов 00 минут (время камчатско</w:t>
      </w:r>
      <w:r>
        <w:rPr>
          <w:color w:val="000000"/>
          <w:sz w:val="28"/>
        </w:rPr>
        <w:t xml:space="preserve">е) </w:t>
      </w:r>
      <w:r>
        <w:rPr>
          <w:color w:val="000000"/>
          <w:sz w:val="28"/>
        </w:rPr>
        <w:t>11 апреля 2024 года.</w:t>
      </w:r>
    </w:p>
    <w:p w14:paraId="16000000">
      <w:pPr>
        <w:pStyle w:val="Style_2"/>
        <w:ind w:firstLine="709" w:left="0"/>
        <w:jc w:val="both"/>
        <w:rPr>
          <w:sz w:val="28"/>
        </w:rPr>
      </w:pPr>
      <w:r>
        <w:rPr>
          <w:sz w:val="28"/>
        </w:rPr>
        <w:t>С порядком и условиями проведения аукциона, основными</w:t>
      </w:r>
      <w:r>
        <w:rPr>
          <w:sz w:val="28"/>
        </w:rPr>
        <w:t xml:space="preserve"> требованиями к условиям пользования недрами, а также иной информацией по участку недр местного значения можно ознакомиться на официальном сайте Российской Федерации в информационно-коммуникационной сети «Интернет» для размещения информации о проведении торгов www.torgi.gov.ru, на сайте ЭТП ГПБ в информационно-телекоммуникационной сети «Интернет» </w:t>
      </w:r>
      <w:r>
        <w:rPr>
          <w:rStyle w:val="Style_3_ch"/>
          <w:color w:val="000000"/>
          <w:sz w:val="28"/>
        </w:rPr>
        <w:fldChar w:fldCharType="begin"/>
      </w:r>
      <w:r>
        <w:rPr>
          <w:rStyle w:val="Style_3_ch"/>
          <w:color w:val="000000"/>
          <w:sz w:val="28"/>
        </w:rPr>
        <w:instrText>HYPERLINK "http://www.etpgpb.ru/"</w:instrText>
      </w:r>
      <w:r>
        <w:rPr>
          <w:rStyle w:val="Style_3_ch"/>
          <w:color w:val="000000"/>
          <w:sz w:val="28"/>
        </w:rPr>
        <w:fldChar w:fldCharType="separate"/>
      </w:r>
      <w:r>
        <w:rPr>
          <w:rStyle w:val="Style_3_ch"/>
          <w:color w:val="000000"/>
          <w:sz w:val="28"/>
        </w:rPr>
        <w:t>www.etpgpb.ru</w:t>
      </w:r>
      <w:r>
        <w:rPr>
          <w:rStyle w:val="Style_3_ch"/>
          <w:color w:val="000000"/>
          <w:sz w:val="28"/>
        </w:rPr>
        <w:fldChar w:fldCharType="end"/>
      </w:r>
      <w:r>
        <w:rPr>
          <w:rStyle w:val="Style_3_ch"/>
          <w:color w:val="000000"/>
          <w:sz w:val="28"/>
        </w:rPr>
        <w:t>.</w:t>
      </w:r>
    </w:p>
    <w:sectPr>
      <w:headerReference r:id="rId1" w:type="default"/>
      <w:type w:val="nextPage"/>
      <w:pgSz w:h="16838" w:orient="portrait" w:w="11906"/>
      <w:pgMar w:bottom="567" w:footer="0" w:gutter="0" w:header="340" w:left="964" w:right="454" w:top="482"/>
      <w:pgNumType w:fmt="decimal" w:start="2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t>2</w:t>
    </w:r>
    <w:r>
      <w:t>7</w:t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/>
      <w:ind/>
      <w:jc w:val="left"/>
    </w:pPr>
    <w:rPr>
      <w:rFonts w:ascii="Times New Roman" w:hAnsi="Times New Roman"/>
      <w:color w:val="000000"/>
      <w:sz w:val="24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z w:val="24"/>
    </w:rPr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List Paragraph"/>
    <w:basedOn w:val="Style_2"/>
    <w:link w:val="Style_5_ch"/>
    <w:pPr>
      <w:spacing w:after="0" w:before="0"/>
      <w:ind w:firstLine="0" w:left="720"/>
      <w:contextualSpacing w:val="1"/>
    </w:pPr>
  </w:style>
  <w:style w:styleId="Style_5_ch" w:type="character">
    <w:name w:val="List Paragraph"/>
    <w:basedOn w:val="Style_2_ch"/>
    <w:link w:val="Style_5"/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2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Заголовок"/>
    <w:basedOn w:val="Style_2"/>
    <w:next w:val="Style_10"/>
    <w:link w:val="Style_9_ch"/>
    <w:pPr>
      <w:keepNext w:val="1"/>
      <w:spacing w:after="120" w:before="240"/>
      <w:ind/>
    </w:pPr>
    <w:rPr>
      <w:rFonts w:ascii="Open Sans" w:hAnsi="Open Sans"/>
      <w:sz w:val="28"/>
    </w:rPr>
  </w:style>
  <w:style w:styleId="Style_9_ch" w:type="character">
    <w:name w:val="Заголовок"/>
    <w:basedOn w:val="Style_2_ch"/>
    <w:link w:val="Style_9"/>
    <w:rPr>
      <w:rFonts w:ascii="Open Sans" w:hAnsi="Open Sans"/>
      <w:sz w:val="28"/>
    </w:rPr>
  </w:style>
  <w:style w:styleId="Style_11" w:type="paragraph">
    <w:name w:val="heading 3"/>
    <w:next w:val="Style_2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Balloon Text"/>
    <w:basedOn w:val="Style_2"/>
    <w:link w:val="Style_12_ch"/>
    <w:rPr>
      <w:rFonts w:ascii="Tahoma" w:hAnsi="Tahoma"/>
      <w:sz w:val="16"/>
    </w:rPr>
  </w:style>
  <w:style w:styleId="Style_12_ch" w:type="character">
    <w:name w:val="Balloon Text"/>
    <w:basedOn w:val="Style_2_ch"/>
    <w:link w:val="Style_12"/>
    <w:rPr>
      <w:rFonts w:ascii="Tahoma" w:hAnsi="Tahoma"/>
      <w:sz w:val="16"/>
    </w:rPr>
  </w:style>
  <w:style w:styleId="Style_13" w:type="paragraph">
    <w:name w:val="Указатель"/>
    <w:basedOn w:val="Style_2"/>
    <w:link w:val="Style_13_ch"/>
  </w:style>
  <w:style w:styleId="Style_13_ch" w:type="character">
    <w:name w:val="Указатель"/>
    <w:basedOn w:val="Style_2_ch"/>
    <w:link w:val="Style_13"/>
  </w:style>
  <w:style w:styleId="Style_10" w:type="paragraph">
    <w:name w:val="Body Text"/>
    <w:basedOn w:val="Style_2"/>
    <w:link w:val="Style_10_ch"/>
    <w:pPr>
      <w:spacing w:after="140" w:before="0" w:line="276" w:lineRule="auto"/>
      <w:ind/>
    </w:pPr>
  </w:style>
  <w:style w:styleId="Style_10_ch" w:type="character">
    <w:name w:val="Body Text"/>
    <w:basedOn w:val="Style_2_ch"/>
    <w:link w:val="Style_10"/>
  </w:style>
  <w:style w:styleId="Style_14" w:type="paragraph">
    <w:name w:val="ConsPlusTitle"/>
    <w:link w:val="Style_14_ch"/>
    <w:pPr>
      <w:widowControl w:val="0"/>
      <w:spacing w:after="0" w:before="0"/>
      <w:ind/>
      <w:jc w:val="left"/>
    </w:pPr>
    <w:rPr>
      <w:rFonts w:ascii="Arial" w:hAnsi="Arial"/>
      <w:b w:val="1"/>
      <w:color w:val="000000"/>
      <w:sz w:val="20"/>
    </w:rPr>
  </w:style>
  <w:style w:styleId="Style_14_ch" w:type="character">
    <w:name w:val="ConsPlusTitle"/>
    <w:link w:val="Style_14"/>
    <w:rPr>
      <w:rFonts w:ascii="Arial" w:hAnsi="Arial"/>
      <w:b w:val="1"/>
      <w:color w:val="000000"/>
      <w:sz w:val="20"/>
    </w:rPr>
  </w:style>
  <w:style w:styleId="Style_15" w:type="paragraph">
    <w:name w:val="toc 3"/>
    <w:next w:val="Style_2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Колонтитул"/>
    <w:basedOn w:val="Style_2"/>
    <w:link w:val="Style_16_ch"/>
  </w:style>
  <w:style w:styleId="Style_16_ch" w:type="character">
    <w:name w:val="Колонтитул"/>
    <w:basedOn w:val="Style_2_ch"/>
    <w:link w:val="Style_16"/>
  </w:style>
  <w:style w:styleId="Style_17" w:type="paragraph">
    <w:name w:val="heading 5"/>
    <w:next w:val="Style_2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2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Unresolved Mention"/>
    <w:basedOn w:val="Style_19"/>
    <w:link w:val="Style_20_ch"/>
    <w:rPr>
      <w:color w:val="605E5C"/>
      <w:shd w:fill="E1DFDD" w:val="clear"/>
    </w:rPr>
  </w:style>
  <w:style w:styleId="Style_20_ch" w:type="character">
    <w:name w:val="Unresolved Mention"/>
    <w:basedOn w:val="Style_19_ch"/>
    <w:link w:val="Style_20"/>
    <w:rPr>
      <w:color w:val="605E5C"/>
      <w:shd w:fill="E1DFDD" w:val="clear"/>
    </w:rPr>
  </w:style>
  <w:style w:styleId="Style_3" w:type="paragraph">
    <w:name w:val="Hyperlink"/>
    <w:link w:val="Style_3_ch"/>
    <w:rPr>
      <w:color w:val="0000FF"/>
      <w:u w:val="single"/>
    </w:rPr>
  </w:style>
  <w:style w:styleId="Style_3_ch" w:type="character">
    <w:name w:val="Hyperlink"/>
    <w:link w:val="Style_3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2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Body Text Indent 2"/>
    <w:basedOn w:val="Style_2"/>
    <w:link w:val="Style_24_ch"/>
    <w:pPr>
      <w:spacing w:after="120" w:before="0" w:line="480" w:lineRule="auto"/>
      <w:ind w:firstLine="0" w:left="283"/>
    </w:pPr>
  </w:style>
  <w:style w:styleId="Style_24_ch" w:type="character">
    <w:name w:val="Body Text Indent 2"/>
    <w:basedOn w:val="Style_2_ch"/>
    <w:link w:val="Style_24"/>
  </w:style>
  <w:style w:styleId="Style_25" w:type="paragraph">
    <w:name w:val="Верхний колонтитул Знак"/>
    <w:basedOn w:val="Style_19"/>
    <w:link w:val="Style_25_ch"/>
    <w:rPr>
      <w:sz w:val="24"/>
    </w:rPr>
  </w:style>
  <w:style w:styleId="Style_25_ch" w:type="character">
    <w:name w:val="Верхний колонтитул Знак"/>
    <w:basedOn w:val="Style_19_ch"/>
    <w:link w:val="Style_25"/>
    <w:rPr>
      <w:sz w:val="24"/>
    </w:rPr>
  </w:style>
  <w:style w:styleId="Style_26" w:type="paragraph">
    <w:name w:val="toc 9"/>
    <w:next w:val="Style_2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Caption"/>
    <w:basedOn w:val="Style_2"/>
    <w:link w:val="Style_27_ch"/>
    <w:pPr>
      <w:spacing w:after="120" w:before="120"/>
      <w:ind/>
    </w:pPr>
    <w:rPr>
      <w:i w:val="1"/>
      <w:sz w:val="24"/>
    </w:rPr>
  </w:style>
  <w:style w:styleId="Style_27_ch" w:type="character">
    <w:name w:val="Caption"/>
    <w:basedOn w:val="Style_2_ch"/>
    <w:link w:val="Style_27"/>
    <w:rPr>
      <w:i w:val="1"/>
      <w:sz w:val="24"/>
    </w:rPr>
  </w:style>
  <w:style w:styleId="Style_28" w:type="paragraph">
    <w:name w:val="toc 8"/>
    <w:next w:val="Style_2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List"/>
    <w:basedOn w:val="Style_10"/>
    <w:link w:val="Style_29_ch"/>
  </w:style>
  <w:style w:styleId="Style_29_ch" w:type="character">
    <w:name w:val="List"/>
    <w:basedOn w:val="Style_10_ch"/>
    <w:link w:val="Style_29"/>
  </w:style>
  <w:style w:styleId="Style_30" w:type="paragraph">
    <w:name w:val="toc 5"/>
    <w:next w:val="Style_2"/>
    <w:link w:val="Style_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Нижний колонтитул Знак"/>
    <w:basedOn w:val="Style_19"/>
    <w:link w:val="Style_31_ch"/>
    <w:rPr>
      <w:sz w:val="24"/>
    </w:rPr>
  </w:style>
  <w:style w:styleId="Style_31_ch" w:type="character">
    <w:name w:val="Нижний колонтитул Знак"/>
    <w:basedOn w:val="Style_19_ch"/>
    <w:link w:val="Style_31"/>
    <w:rPr>
      <w:sz w:val="24"/>
    </w:rPr>
  </w:style>
  <w:style w:styleId="Style_32" w:type="paragraph">
    <w:name w:val="Знак1"/>
    <w:basedOn w:val="Style_2"/>
    <w:link w:val="Style_32_ch"/>
    <w:pPr>
      <w:spacing w:after="160" w:before="0" w:line="240" w:lineRule="exact"/>
      <w:ind/>
    </w:pPr>
    <w:rPr>
      <w:rFonts w:ascii="Verdana" w:hAnsi="Verdana"/>
      <w:sz w:val="20"/>
    </w:rPr>
  </w:style>
  <w:style w:styleId="Style_32_ch" w:type="character">
    <w:name w:val="Знак1"/>
    <w:basedOn w:val="Style_2_ch"/>
    <w:link w:val="Style_32"/>
    <w:rPr>
      <w:rFonts w:ascii="Verdana" w:hAnsi="Verdana"/>
      <w:sz w:val="20"/>
    </w:rPr>
  </w:style>
  <w:style w:styleId="Style_33" w:type="paragraph">
    <w:name w:val="Footer"/>
    <w:basedOn w:val="Style_2"/>
    <w:link w:val="Style_33_ch"/>
    <w:pPr>
      <w:tabs>
        <w:tab w:leader="none" w:pos="708" w:val="clear"/>
        <w:tab w:leader="none" w:pos="4677" w:val="center"/>
        <w:tab w:leader="none" w:pos="9355" w:val="right"/>
      </w:tabs>
      <w:ind/>
    </w:pPr>
  </w:style>
  <w:style w:styleId="Style_33_ch" w:type="character">
    <w:name w:val="Footer"/>
    <w:basedOn w:val="Style_2_ch"/>
    <w:link w:val="Style_33"/>
  </w:style>
  <w:style w:styleId="Style_34" w:type="paragraph">
    <w:name w:val="Subtitle"/>
    <w:next w:val="Style_2"/>
    <w:link w:val="Style_3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35" w:type="paragraph">
    <w:name w:val="Title"/>
    <w:next w:val="Style_2"/>
    <w:link w:val="Style_3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5_ch" w:type="character">
    <w:name w:val="Title"/>
    <w:link w:val="Style_35"/>
    <w:rPr>
      <w:rFonts w:ascii="XO Thames" w:hAnsi="XO Thames"/>
      <w:b w:val="1"/>
      <w:caps w:val="1"/>
      <w:sz w:val="40"/>
    </w:rPr>
  </w:style>
  <w:style w:styleId="Style_36" w:type="paragraph">
    <w:name w:val="heading 4"/>
    <w:next w:val="Style_2"/>
    <w:link w:val="Style_3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6_ch" w:type="character">
    <w:name w:val="heading 4"/>
    <w:link w:val="Style_36"/>
    <w:rPr>
      <w:rFonts w:ascii="XO Thames" w:hAnsi="XO Thames"/>
      <w:b w:val="1"/>
      <w:sz w:val="24"/>
    </w:rPr>
  </w:style>
  <w:style w:styleId="Style_37" w:type="paragraph">
    <w:name w:val="heading 2"/>
    <w:next w:val="Style_2"/>
    <w:link w:val="Style_3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7_ch" w:type="character">
    <w:name w:val="heading 2"/>
    <w:link w:val="Style_37"/>
    <w:rPr>
      <w:rFonts w:ascii="XO Thames" w:hAnsi="XO Thames"/>
      <w:b w:val="1"/>
      <w:sz w:val="28"/>
    </w:rPr>
  </w:style>
  <w:style w:default="1" w:styleId="Style_38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39" w:type="table">
    <w:name w:val="Table Grid"/>
    <w:basedOn w:val="Style_3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2024-04-03T02:15:35Z</dcterms:modified>
</cp:coreProperties>
</file>