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54" w:rsidRDefault="00997254" w:rsidP="00997254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  <w:sz w:val="32"/>
          <w:szCs w:val="32"/>
        </w:rPr>
        <w:drawing>
          <wp:inline distT="0" distB="0" distL="0" distR="0" wp14:anchorId="5692267E" wp14:editId="3FDB8737">
            <wp:extent cx="638175" cy="793750"/>
            <wp:effectExtent l="19050" t="0" r="9525" b="0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254" w:rsidRDefault="00997254" w:rsidP="00997254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</w:tblGrid>
      <w:tr w:rsidR="00997254" w:rsidRPr="007163D0" w:rsidTr="00E201E5">
        <w:trPr>
          <w:jc w:val="center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997254" w:rsidRDefault="00997254" w:rsidP="00E201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О С Т А Н О В Л Е Н И Е</w:t>
            </w:r>
          </w:p>
          <w:p w:rsidR="00997254" w:rsidRDefault="00997254" w:rsidP="00E201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  <w:p w:rsidR="00997254" w:rsidRDefault="00997254" w:rsidP="00E201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ПРАВИТЕЛЬСТВА</w:t>
            </w:r>
          </w:p>
          <w:p w:rsidR="00997254" w:rsidRDefault="00997254" w:rsidP="00E201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КАМЧАТСКОГО КРАЯ</w:t>
            </w:r>
          </w:p>
          <w:p w:rsidR="00997254" w:rsidRPr="00BB1A7F" w:rsidRDefault="00997254" w:rsidP="00E201E5">
            <w:pPr>
              <w:pStyle w:val="ConsPlusNormal0"/>
              <w:widowControl/>
              <w:ind w:firstLine="0"/>
            </w:pPr>
          </w:p>
        </w:tc>
      </w:tr>
    </w:tbl>
    <w:p w:rsidR="00997254" w:rsidRDefault="00997254" w:rsidP="00997254">
      <w:pPr>
        <w:pStyle w:val="ConsPlusNormal0"/>
        <w:widowControl/>
        <w:ind w:firstLine="0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3085"/>
        <w:gridCol w:w="425"/>
        <w:gridCol w:w="993"/>
      </w:tblGrid>
      <w:tr w:rsidR="00997254" w:rsidRPr="007163D0" w:rsidTr="00E201E5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254" w:rsidRDefault="00997254" w:rsidP="00C2165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</w:p>
        </w:tc>
        <w:tc>
          <w:tcPr>
            <w:tcW w:w="425" w:type="dxa"/>
          </w:tcPr>
          <w:p w:rsidR="00997254" w:rsidRDefault="00997254" w:rsidP="00E201E5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254" w:rsidRDefault="00997254" w:rsidP="00E201E5">
            <w:pPr>
              <w:rPr>
                <w:lang w:eastAsia="en-US"/>
              </w:rPr>
            </w:pPr>
          </w:p>
        </w:tc>
      </w:tr>
    </w:tbl>
    <w:p w:rsidR="00997254" w:rsidRDefault="00997254" w:rsidP="00997254">
      <w:pPr>
        <w:rPr>
          <w:sz w:val="36"/>
          <w:szCs w:val="36"/>
          <w:vertAlign w:val="superscript"/>
        </w:rPr>
      </w:pPr>
    </w:p>
    <w:p w:rsidR="00997254" w:rsidRDefault="00997254" w:rsidP="00997254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         г. Петропавловск-Камчатский</w:t>
      </w:r>
    </w:p>
    <w:p w:rsidR="00997254" w:rsidRDefault="00997254" w:rsidP="009972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</w:tblGrid>
      <w:tr w:rsidR="00997254" w:rsidRPr="007163D0" w:rsidTr="00E201E5">
        <w:tc>
          <w:tcPr>
            <w:tcW w:w="4503" w:type="dxa"/>
          </w:tcPr>
          <w:p w:rsidR="00997254" w:rsidRPr="00325706" w:rsidRDefault="00997254" w:rsidP="006D31AB">
            <w:pPr>
              <w:jc w:val="both"/>
              <w:rPr>
                <w:sz w:val="28"/>
                <w:szCs w:val="28"/>
                <w:lang w:eastAsia="en-US"/>
              </w:rPr>
            </w:pPr>
            <w:r w:rsidRPr="00325706">
              <w:rPr>
                <w:sz w:val="28"/>
                <w:szCs w:val="28"/>
                <w:lang w:eastAsia="en-US"/>
              </w:rPr>
              <w:t xml:space="preserve">О внесении изменений </w:t>
            </w:r>
            <w:r w:rsidR="00D438BD">
              <w:rPr>
                <w:sz w:val="28"/>
                <w:szCs w:val="28"/>
                <w:lang w:eastAsia="en-US"/>
              </w:rPr>
              <w:t xml:space="preserve">в </w:t>
            </w:r>
            <w:r w:rsidR="00D438BD" w:rsidRPr="00D438BD">
              <w:rPr>
                <w:sz w:val="28"/>
                <w:szCs w:val="28"/>
                <w:lang w:eastAsia="en-US"/>
              </w:rPr>
              <w:t xml:space="preserve">Постановление Правительства Камчатского края от 26.07.2016 </w:t>
            </w:r>
            <w:r w:rsidR="00D438BD">
              <w:rPr>
                <w:sz w:val="28"/>
                <w:szCs w:val="28"/>
                <w:lang w:eastAsia="en-US"/>
              </w:rPr>
              <w:t>№</w:t>
            </w:r>
            <w:r w:rsidR="00D438BD" w:rsidRPr="00D438BD">
              <w:rPr>
                <w:sz w:val="28"/>
                <w:szCs w:val="28"/>
                <w:lang w:eastAsia="en-US"/>
              </w:rPr>
              <w:t xml:space="preserve"> 291-П </w:t>
            </w:r>
            <w:r w:rsidR="00D438BD">
              <w:rPr>
                <w:sz w:val="28"/>
                <w:szCs w:val="28"/>
                <w:lang w:eastAsia="en-US"/>
              </w:rPr>
              <w:t>«</w:t>
            </w:r>
            <w:r w:rsidR="00D438BD" w:rsidRPr="00D438BD">
              <w:rPr>
                <w:sz w:val="28"/>
                <w:szCs w:val="28"/>
                <w:lang w:eastAsia="en-US"/>
              </w:rPr>
              <w:t>Об утверждении Порядка принятия решений о создании, об уточнении границ, изменении режима особой охраны, о продлении срока функционирования, ликвидации (снятии статуса) особо охраняемых природных территорий регионального значения в Камчатском крае</w:t>
            </w:r>
            <w:r w:rsidR="00D438BD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997254" w:rsidRDefault="00997254" w:rsidP="00997254">
      <w:pPr>
        <w:autoSpaceDE w:val="0"/>
        <w:autoSpaceDN w:val="0"/>
        <w:adjustRightInd w:val="0"/>
        <w:spacing w:line="300" w:lineRule="exact"/>
        <w:jc w:val="both"/>
        <w:outlineLvl w:val="0"/>
        <w:rPr>
          <w:sz w:val="28"/>
          <w:szCs w:val="28"/>
        </w:rPr>
      </w:pPr>
    </w:p>
    <w:p w:rsidR="006D31AB" w:rsidRDefault="006D31AB" w:rsidP="000F3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7254" w:rsidRDefault="00997254" w:rsidP="000F3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ПОСТАНОВЛЯЕТ:</w:t>
      </w:r>
    </w:p>
    <w:p w:rsidR="00997254" w:rsidRDefault="00997254" w:rsidP="000F3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7254" w:rsidRDefault="00997254" w:rsidP="0057141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64" w:lineRule="auto"/>
        <w:ind w:left="0" w:firstLine="709"/>
        <w:jc w:val="both"/>
        <w:rPr>
          <w:sz w:val="28"/>
          <w:szCs w:val="28"/>
        </w:rPr>
      </w:pPr>
      <w:r w:rsidRPr="000F3988">
        <w:rPr>
          <w:sz w:val="28"/>
          <w:szCs w:val="28"/>
        </w:rPr>
        <w:t xml:space="preserve">Внести </w:t>
      </w:r>
      <w:r w:rsidR="000F3988" w:rsidRPr="000F3988">
        <w:rPr>
          <w:sz w:val="28"/>
          <w:szCs w:val="28"/>
        </w:rPr>
        <w:t xml:space="preserve">в Постановление Правительства Камчатского края от 26.07.2016  </w:t>
      </w:r>
      <w:r w:rsidR="000F3988">
        <w:rPr>
          <w:sz w:val="28"/>
          <w:szCs w:val="28"/>
        </w:rPr>
        <w:t xml:space="preserve">№ </w:t>
      </w:r>
      <w:r w:rsidR="000F3988" w:rsidRPr="000F3988">
        <w:rPr>
          <w:sz w:val="28"/>
          <w:szCs w:val="28"/>
        </w:rPr>
        <w:t xml:space="preserve">291-П </w:t>
      </w:r>
      <w:r w:rsidR="000F3988">
        <w:rPr>
          <w:sz w:val="28"/>
          <w:szCs w:val="28"/>
        </w:rPr>
        <w:t>«</w:t>
      </w:r>
      <w:r w:rsidR="000F3988" w:rsidRPr="000F3988">
        <w:rPr>
          <w:sz w:val="28"/>
          <w:szCs w:val="28"/>
        </w:rPr>
        <w:t>Об утверждении Порядка принятия решений о создании, об уточнении границ, изменении режима особой охраны, о продлении срока функционирования, ликвидации (снятии статуса) особо охраняемых природных территорий регионального значения в Камчатском крае</w:t>
      </w:r>
      <w:r w:rsidR="000F3988">
        <w:rPr>
          <w:sz w:val="28"/>
          <w:szCs w:val="28"/>
        </w:rPr>
        <w:t>»</w:t>
      </w:r>
      <w:r w:rsidR="000F3988" w:rsidRPr="000F3988">
        <w:rPr>
          <w:sz w:val="28"/>
          <w:szCs w:val="28"/>
        </w:rPr>
        <w:t xml:space="preserve"> следующие изменения</w:t>
      </w:r>
      <w:r w:rsidR="000F3988">
        <w:rPr>
          <w:sz w:val="28"/>
          <w:szCs w:val="28"/>
        </w:rPr>
        <w:t>:</w:t>
      </w:r>
    </w:p>
    <w:p w:rsidR="00FB33BF" w:rsidRDefault="000F3988" w:rsidP="0057141A">
      <w:pPr>
        <w:pStyle w:val="a3"/>
        <w:autoSpaceDE w:val="0"/>
        <w:autoSpaceDN w:val="0"/>
        <w:adjustRightInd w:val="0"/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F1691" w:rsidRPr="007F1691">
        <w:rPr>
          <w:sz w:val="28"/>
          <w:szCs w:val="28"/>
        </w:rPr>
        <w:t>част</w:t>
      </w:r>
      <w:r w:rsidR="00FB33BF">
        <w:rPr>
          <w:sz w:val="28"/>
          <w:szCs w:val="28"/>
        </w:rPr>
        <w:t>ь</w:t>
      </w:r>
      <w:r w:rsidR="007F1691" w:rsidRPr="007F1691">
        <w:rPr>
          <w:sz w:val="28"/>
          <w:szCs w:val="28"/>
        </w:rPr>
        <w:t xml:space="preserve"> 1.2 </w:t>
      </w:r>
      <w:r w:rsidR="00FB33BF">
        <w:rPr>
          <w:sz w:val="28"/>
          <w:szCs w:val="28"/>
        </w:rPr>
        <w:t xml:space="preserve">раздела 1 </w:t>
      </w:r>
      <w:r w:rsidR="00EB5539">
        <w:rPr>
          <w:sz w:val="28"/>
          <w:szCs w:val="28"/>
        </w:rPr>
        <w:t xml:space="preserve">после слов </w:t>
      </w:r>
      <w:r w:rsidR="007C1950">
        <w:rPr>
          <w:sz w:val="28"/>
          <w:szCs w:val="28"/>
        </w:rPr>
        <w:t xml:space="preserve">«охраны окружающей среды» дополнить словами «, </w:t>
      </w:r>
      <w:r w:rsidR="00E048CF">
        <w:rPr>
          <w:sz w:val="28"/>
          <w:szCs w:val="28"/>
        </w:rPr>
        <w:t>а также</w:t>
      </w:r>
      <w:r w:rsidR="00AE5B2C">
        <w:rPr>
          <w:sz w:val="28"/>
          <w:szCs w:val="28"/>
        </w:rPr>
        <w:t xml:space="preserve"> юридических лиц и индивидуальных предпринимателей, </w:t>
      </w:r>
      <w:r w:rsidR="00E048CF">
        <w:rPr>
          <w:sz w:val="28"/>
          <w:szCs w:val="28"/>
        </w:rPr>
        <w:t xml:space="preserve">осуществляющих инвестиционную деятельность в сфере </w:t>
      </w:r>
      <w:r w:rsidR="009540D3">
        <w:rPr>
          <w:sz w:val="28"/>
          <w:szCs w:val="28"/>
        </w:rPr>
        <w:t xml:space="preserve">развития экологического туризма и </w:t>
      </w:r>
      <w:r w:rsidR="00E048CF">
        <w:rPr>
          <w:sz w:val="28"/>
          <w:szCs w:val="28"/>
        </w:rPr>
        <w:t>рационального природопользования</w:t>
      </w:r>
      <w:r w:rsidR="00AE5B2C">
        <w:rPr>
          <w:sz w:val="28"/>
          <w:szCs w:val="28"/>
        </w:rPr>
        <w:t xml:space="preserve"> на </w:t>
      </w:r>
      <w:r w:rsidR="00FB31B7">
        <w:rPr>
          <w:sz w:val="28"/>
          <w:szCs w:val="28"/>
        </w:rPr>
        <w:t>ООПТ регионального значения и прилегающих к ним территориях</w:t>
      </w:r>
      <w:r w:rsidR="00E048CF">
        <w:rPr>
          <w:sz w:val="28"/>
          <w:szCs w:val="28"/>
        </w:rPr>
        <w:t>»</w:t>
      </w:r>
      <w:r w:rsidR="00D60DE9">
        <w:rPr>
          <w:sz w:val="28"/>
          <w:szCs w:val="28"/>
        </w:rPr>
        <w:t>, далее по тексту;</w:t>
      </w:r>
      <w:r w:rsidR="00E048CF">
        <w:rPr>
          <w:sz w:val="28"/>
          <w:szCs w:val="28"/>
        </w:rPr>
        <w:t xml:space="preserve"> </w:t>
      </w:r>
    </w:p>
    <w:p w:rsidR="00D60DE9" w:rsidRDefault="00D60DE9" w:rsidP="0057141A">
      <w:pPr>
        <w:pStyle w:val="a3"/>
        <w:autoSpaceDE w:val="0"/>
        <w:autoSpaceDN w:val="0"/>
        <w:adjustRightInd w:val="0"/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024B8">
        <w:rPr>
          <w:sz w:val="28"/>
          <w:szCs w:val="28"/>
        </w:rPr>
        <w:t xml:space="preserve">абзац второй подпункта «а» пункта 1 части 3.4 раздела 3 </w:t>
      </w:r>
      <w:r w:rsidR="000D3EA1">
        <w:rPr>
          <w:sz w:val="28"/>
          <w:szCs w:val="28"/>
        </w:rPr>
        <w:t>после слов «</w:t>
      </w:r>
      <w:r w:rsidR="000D3EA1" w:rsidRPr="000D3EA1">
        <w:rPr>
          <w:sz w:val="28"/>
          <w:szCs w:val="28"/>
        </w:rPr>
        <w:t>границ ООПТ регионального значения</w:t>
      </w:r>
      <w:r w:rsidR="000D3EA1">
        <w:rPr>
          <w:sz w:val="28"/>
          <w:szCs w:val="28"/>
        </w:rPr>
        <w:t xml:space="preserve">» дополнить словами «, в том числе </w:t>
      </w:r>
      <w:r w:rsidR="00012C8E" w:rsidRPr="00012C8E">
        <w:rPr>
          <w:sz w:val="28"/>
          <w:szCs w:val="28"/>
        </w:rPr>
        <w:t xml:space="preserve">в </w:t>
      </w:r>
      <w:r w:rsidR="00012C8E" w:rsidRPr="00012C8E">
        <w:rPr>
          <w:sz w:val="28"/>
          <w:szCs w:val="28"/>
        </w:rPr>
        <w:lastRenderedPageBreak/>
        <w:t xml:space="preserve">случае уменьшения площади ООПТ регионального значения </w:t>
      </w:r>
      <w:r w:rsidR="00012C8E">
        <w:rPr>
          <w:sz w:val="28"/>
          <w:szCs w:val="28"/>
        </w:rPr>
        <w:t xml:space="preserve">– </w:t>
      </w:r>
      <w:r w:rsidR="000D3EA1">
        <w:rPr>
          <w:sz w:val="28"/>
          <w:szCs w:val="28"/>
        </w:rPr>
        <w:t xml:space="preserve">мотивированные предложения </w:t>
      </w:r>
      <w:r w:rsidR="0063556F" w:rsidRPr="0063556F">
        <w:rPr>
          <w:sz w:val="28"/>
          <w:szCs w:val="28"/>
        </w:rPr>
        <w:t>по границам территории, предлагаемой в качестве  компенсации</w:t>
      </w:r>
      <w:proofErr w:type="gramStart"/>
      <w:r w:rsidR="00012C8E">
        <w:rPr>
          <w:sz w:val="28"/>
          <w:szCs w:val="28"/>
        </w:rPr>
        <w:t>;</w:t>
      </w:r>
      <w:r w:rsidR="006D31AB">
        <w:rPr>
          <w:sz w:val="28"/>
          <w:szCs w:val="28"/>
        </w:rPr>
        <w:t>»</w:t>
      </w:r>
      <w:proofErr w:type="gramEnd"/>
      <w:r w:rsidR="006D31AB">
        <w:rPr>
          <w:sz w:val="28"/>
          <w:szCs w:val="28"/>
        </w:rPr>
        <w:t>;</w:t>
      </w:r>
      <w:r w:rsidR="000D3EA1">
        <w:rPr>
          <w:sz w:val="28"/>
          <w:szCs w:val="28"/>
        </w:rPr>
        <w:t xml:space="preserve"> </w:t>
      </w:r>
    </w:p>
    <w:p w:rsidR="00997254" w:rsidRDefault="00C21658" w:rsidP="0057141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97254" w:rsidRPr="008E33EB">
        <w:rPr>
          <w:sz w:val="28"/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997254" w:rsidRDefault="00997254" w:rsidP="0057141A">
      <w:pPr>
        <w:pStyle w:val="1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p w:rsidR="0057141A" w:rsidRDefault="0057141A" w:rsidP="0057141A">
      <w:pPr>
        <w:pStyle w:val="1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p w:rsidR="00997254" w:rsidRDefault="00997254" w:rsidP="00997254">
      <w:pPr>
        <w:pStyle w:val="1"/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</w:p>
    <w:p w:rsidR="005E54B5" w:rsidRPr="005E54B5" w:rsidRDefault="005E54B5" w:rsidP="005E54B5">
      <w:pPr>
        <w:rPr>
          <w:sz w:val="28"/>
          <w:szCs w:val="28"/>
        </w:rPr>
      </w:pPr>
      <w:r w:rsidRPr="005E54B5">
        <w:rPr>
          <w:sz w:val="28"/>
          <w:szCs w:val="28"/>
        </w:rPr>
        <w:t>Председатель Правительства</w:t>
      </w:r>
    </w:p>
    <w:p w:rsidR="005E54B5" w:rsidRPr="005E54B5" w:rsidRDefault="005E54B5" w:rsidP="005E54B5">
      <w:pPr>
        <w:rPr>
          <w:sz w:val="28"/>
          <w:szCs w:val="28"/>
        </w:rPr>
      </w:pPr>
      <w:r w:rsidRPr="005E54B5">
        <w:rPr>
          <w:sz w:val="28"/>
          <w:szCs w:val="28"/>
        </w:rPr>
        <w:t xml:space="preserve">Первый вице-губернатор </w:t>
      </w:r>
    </w:p>
    <w:p w:rsidR="00997254" w:rsidRDefault="005E54B5" w:rsidP="005E54B5">
      <w:pPr>
        <w:rPr>
          <w:sz w:val="28"/>
          <w:szCs w:val="28"/>
        </w:rPr>
      </w:pPr>
      <w:r w:rsidRPr="005E54B5">
        <w:rPr>
          <w:sz w:val="28"/>
          <w:szCs w:val="28"/>
        </w:rPr>
        <w:t>Камчатского края                                                                             Р.С. Василевский</w:t>
      </w: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57141A" w:rsidRDefault="0057141A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E21833" w:rsidRDefault="00E21833" w:rsidP="005E54B5">
      <w:pPr>
        <w:rPr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  <w:r w:rsidRPr="008E2845">
        <w:rPr>
          <w:rFonts w:eastAsia="Calibri"/>
          <w:sz w:val="28"/>
          <w:szCs w:val="28"/>
        </w:rPr>
        <w:lastRenderedPageBreak/>
        <w:t>СОГЛАСОВАНО:</w:t>
      </w: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284"/>
        <w:gridCol w:w="976"/>
        <w:gridCol w:w="284"/>
        <w:gridCol w:w="3418"/>
        <w:gridCol w:w="141"/>
      </w:tblGrid>
      <w:tr w:rsidR="008E2845" w:rsidRPr="008E2845" w:rsidTr="00195660">
        <w:trPr>
          <w:gridAfter w:val="1"/>
          <w:wAfter w:w="141" w:type="dxa"/>
        </w:trPr>
        <w:tc>
          <w:tcPr>
            <w:tcW w:w="4928" w:type="dxa"/>
            <w:gridSpan w:val="2"/>
          </w:tcPr>
          <w:p w:rsidR="008E2845" w:rsidRPr="008E2845" w:rsidRDefault="008E2845" w:rsidP="008E2845">
            <w:pPr>
              <w:rPr>
                <w:rFonts w:eastAsia="Calibri"/>
                <w:sz w:val="28"/>
                <w:szCs w:val="28"/>
              </w:rPr>
            </w:pPr>
            <w:r w:rsidRPr="008E2845">
              <w:rPr>
                <w:rFonts w:eastAsia="Calibri"/>
                <w:sz w:val="28"/>
                <w:szCs w:val="28"/>
              </w:rPr>
              <w:t>Заместитель Председателя Правительства Камчатского края – Министр специальных программ и по делам казачества Камчатского края</w:t>
            </w:r>
          </w:p>
        </w:tc>
        <w:tc>
          <w:tcPr>
            <w:tcW w:w="1260" w:type="dxa"/>
            <w:gridSpan w:val="2"/>
          </w:tcPr>
          <w:p w:rsidR="008E2845" w:rsidRPr="008E2845" w:rsidRDefault="008E2845" w:rsidP="008E2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18" w:type="dxa"/>
          </w:tcPr>
          <w:p w:rsidR="008E2845" w:rsidRPr="008E2845" w:rsidRDefault="008E2845" w:rsidP="008E284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8E2845" w:rsidRPr="008E2845" w:rsidRDefault="008E2845" w:rsidP="008E284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8E2845" w:rsidRPr="008E2845" w:rsidRDefault="008E2845" w:rsidP="008E284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8E2845" w:rsidRPr="008E2845" w:rsidRDefault="008E2845" w:rsidP="008E2845">
            <w:pPr>
              <w:jc w:val="right"/>
              <w:rPr>
                <w:rFonts w:eastAsia="Calibri"/>
                <w:sz w:val="28"/>
                <w:szCs w:val="28"/>
              </w:rPr>
            </w:pPr>
            <w:r w:rsidRPr="008E2845">
              <w:rPr>
                <w:rFonts w:eastAsia="Calibri"/>
                <w:sz w:val="28"/>
                <w:szCs w:val="28"/>
              </w:rPr>
              <w:t xml:space="preserve">С.И. </w:t>
            </w:r>
            <w:proofErr w:type="gramStart"/>
            <w:r w:rsidRPr="008E2845">
              <w:rPr>
                <w:rFonts w:eastAsia="Calibri"/>
                <w:sz w:val="28"/>
                <w:szCs w:val="28"/>
              </w:rPr>
              <w:t>Хабаров</w:t>
            </w:r>
            <w:proofErr w:type="gramEnd"/>
          </w:p>
          <w:p w:rsidR="008E2845" w:rsidRPr="008E2845" w:rsidRDefault="008E2845" w:rsidP="008E2845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8E2845" w:rsidRPr="008E2845" w:rsidTr="00195660">
        <w:trPr>
          <w:gridAfter w:val="1"/>
          <w:wAfter w:w="141" w:type="dxa"/>
        </w:trPr>
        <w:tc>
          <w:tcPr>
            <w:tcW w:w="4928" w:type="dxa"/>
            <w:gridSpan w:val="2"/>
          </w:tcPr>
          <w:p w:rsidR="008E2845" w:rsidRPr="008E2845" w:rsidRDefault="008E2845" w:rsidP="008E2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8E2845" w:rsidRPr="008E2845" w:rsidRDefault="008E2845" w:rsidP="008E2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18" w:type="dxa"/>
          </w:tcPr>
          <w:p w:rsidR="008E2845" w:rsidRPr="008E2845" w:rsidRDefault="008E2845" w:rsidP="008E2845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8E2845" w:rsidRPr="008E2845" w:rsidTr="00195660">
        <w:tc>
          <w:tcPr>
            <w:tcW w:w="4644" w:type="dxa"/>
          </w:tcPr>
          <w:p w:rsidR="008E2845" w:rsidRPr="008E2845" w:rsidRDefault="008E2845" w:rsidP="008E2845">
            <w:pPr>
              <w:rPr>
                <w:rFonts w:eastAsia="Calibri"/>
                <w:sz w:val="28"/>
                <w:szCs w:val="28"/>
              </w:rPr>
            </w:pPr>
            <w:r w:rsidRPr="008E2845">
              <w:rPr>
                <w:rFonts w:eastAsia="Calibri"/>
                <w:sz w:val="28"/>
                <w:szCs w:val="28"/>
              </w:rPr>
              <w:t xml:space="preserve">Министр </w:t>
            </w:r>
            <w:proofErr w:type="gramStart"/>
            <w:r w:rsidRPr="008E2845">
              <w:rPr>
                <w:rFonts w:eastAsia="Calibri"/>
                <w:sz w:val="28"/>
                <w:szCs w:val="28"/>
              </w:rPr>
              <w:t>природных</w:t>
            </w:r>
            <w:proofErr w:type="gramEnd"/>
            <w:r w:rsidRPr="008E2845">
              <w:rPr>
                <w:rFonts w:eastAsia="Calibri"/>
                <w:sz w:val="28"/>
                <w:szCs w:val="28"/>
              </w:rPr>
              <w:t xml:space="preserve"> ресурсов              и экологии Камчатского края</w:t>
            </w:r>
          </w:p>
        </w:tc>
        <w:tc>
          <w:tcPr>
            <w:tcW w:w="1260" w:type="dxa"/>
            <w:gridSpan w:val="2"/>
          </w:tcPr>
          <w:p w:rsidR="008E2845" w:rsidRPr="008E2845" w:rsidRDefault="008E2845" w:rsidP="008E2845">
            <w:pPr>
              <w:rPr>
                <w:rFonts w:eastAsia="Calibri"/>
                <w:sz w:val="28"/>
                <w:szCs w:val="28"/>
              </w:rPr>
            </w:pPr>
            <w:r w:rsidRPr="008E2845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843" w:type="dxa"/>
            <w:gridSpan w:val="3"/>
          </w:tcPr>
          <w:p w:rsidR="008E2845" w:rsidRPr="008E2845" w:rsidRDefault="008E2845" w:rsidP="008E284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8E2845" w:rsidRPr="008E2845" w:rsidRDefault="008E2845" w:rsidP="008E2845">
            <w:pPr>
              <w:rPr>
                <w:rFonts w:eastAsia="Calibri"/>
                <w:sz w:val="28"/>
                <w:szCs w:val="28"/>
              </w:rPr>
            </w:pPr>
            <w:r w:rsidRPr="008E2845">
              <w:rPr>
                <w:rFonts w:eastAsia="Calibri"/>
                <w:sz w:val="28"/>
                <w:szCs w:val="28"/>
              </w:rPr>
              <w:t xml:space="preserve">                        А.А. Кумарьков</w:t>
            </w:r>
          </w:p>
        </w:tc>
      </w:tr>
      <w:tr w:rsidR="008E2845" w:rsidRPr="008E2845" w:rsidTr="00195660">
        <w:tc>
          <w:tcPr>
            <w:tcW w:w="4644" w:type="dxa"/>
          </w:tcPr>
          <w:p w:rsidR="008E2845" w:rsidRPr="008E2845" w:rsidRDefault="008E2845" w:rsidP="008E2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8E2845" w:rsidRPr="008E2845" w:rsidRDefault="008E2845" w:rsidP="008E2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43" w:type="dxa"/>
            <w:gridSpan w:val="3"/>
          </w:tcPr>
          <w:p w:rsidR="008E2845" w:rsidRPr="008E2845" w:rsidRDefault="008E2845" w:rsidP="008E2845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8E2845" w:rsidRPr="008E2845" w:rsidTr="00195660">
        <w:tc>
          <w:tcPr>
            <w:tcW w:w="4644" w:type="dxa"/>
          </w:tcPr>
          <w:p w:rsidR="008E2845" w:rsidRPr="008E2845" w:rsidRDefault="008E2845" w:rsidP="008E2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8E2845" w:rsidRPr="008E2845" w:rsidRDefault="008E2845" w:rsidP="008E2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43" w:type="dxa"/>
            <w:gridSpan w:val="3"/>
          </w:tcPr>
          <w:p w:rsidR="008E2845" w:rsidRPr="008E2845" w:rsidRDefault="008E2845" w:rsidP="008E2845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8E2845" w:rsidRPr="008E2845" w:rsidTr="00195660">
        <w:tc>
          <w:tcPr>
            <w:tcW w:w="4644" w:type="dxa"/>
          </w:tcPr>
          <w:p w:rsidR="008E2845" w:rsidRPr="008E2845" w:rsidRDefault="008E2845" w:rsidP="008E2845">
            <w:pPr>
              <w:rPr>
                <w:rFonts w:eastAsia="Calibri"/>
                <w:sz w:val="28"/>
                <w:szCs w:val="28"/>
              </w:rPr>
            </w:pPr>
            <w:r w:rsidRPr="008E2845">
              <w:rPr>
                <w:rFonts w:eastAsia="Calibri"/>
                <w:sz w:val="28"/>
                <w:szCs w:val="28"/>
              </w:rPr>
              <w:t>Начальник Главного правового   управления Губернатора  и                  Правительства Камчатского края</w:t>
            </w:r>
          </w:p>
        </w:tc>
        <w:tc>
          <w:tcPr>
            <w:tcW w:w="1260" w:type="dxa"/>
            <w:gridSpan w:val="2"/>
          </w:tcPr>
          <w:p w:rsidR="008E2845" w:rsidRPr="008E2845" w:rsidRDefault="008E2845" w:rsidP="008E28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43" w:type="dxa"/>
            <w:gridSpan w:val="3"/>
          </w:tcPr>
          <w:p w:rsidR="008E2845" w:rsidRPr="008E2845" w:rsidRDefault="008E2845" w:rsidP="008E284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8E2845" w:rsidRPr="008E2845" w:rsidRDefault="008E2845" w:rsidP="008E284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8E2845" w:rsidRPr="008E2845" w:rsidRDefault="00D438BD" w:rsidP="00D438B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</w:t>
            </w:r>
            <w:r w:rsidR="008E2845" w:rsidRPr="008E2845">
              <w:rPr>
                <w:rFonts w:eastAsia="Calibri"/>
                <w:sz w:val="28"/>
                <w:szCs w:val="28"/>
              </w:rPr>
              <w:t xml:space="preserve">С.Н. </w:t>
            </w:r>
            <w:proofErr w:type="spellStart"/>
            <w:r w:rsidR="008E2845" w:rsidRPr="008E2845">
              <w:rPr>
                <w:rFonts w:eastAsia="Calibri"/>
                <w:sz w:val="28"/>
                <w:szCs w:val="28"/>
              </w:rPr>
              <w:t>Гудин</w:t>
            </w:r>
            <w:proofErr w:type="spellEnd"/>
          </w:p>
        </w:tc>
      </w:tr>
    </w:tbl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Pr="008E2845" w:rsidRDefault="008E2845" w:rsidP="008E2845">
      <w:pPr>
        <w:rPr>
          <w:rFonts w:eastAsia="Calibri"/>
          <w:sz w:val="28"/>
          <w:szCs w:val="28"/>
        </w:rPr>
      </w:pPr>
    </w:p>
    <w:p w:rsidR="008E2845" w:rsidRDefault="008E2845" w:rsidP="008E2845">
      <w:pPr>
        <w:rPr>
          <w:rFonts w:eastAsia="Calibri"/>
          <w:sz w:val="20"/>
          <w:szCs w:val="20"/>
        </w:rPr>
      </w:pPr>
    </w:p>
    <w:p w:rsidR="00E21833" w:rsidRDefault="00E21833" w:rsidP="008E2845">
      <w:pPr>
        <w:rPr>
          <w:rFonts w:eastAsia="Calibri"/>
          <w:sz w:val="20"/>
          <w:szCs w:val="20"/>
        </w:rPr>
      </w:pPr>
    </w:p>
    <w:p w:rsidR="00E21833" w:rsidRDefault="00E21833" w:rsidP="008E2845">
      <w:pPr>
        <w:rPr>
          <w:rFonts w:eastAsia="Calibri"/>
          <w:sz w:val="20"/>
          <w:szCs w:val="20"/>
        </w:rPr>
      </w:pPr>
    </w:p>
    <w:p w:rsidR="00E21833" w:rsidRDefault="00E21833" w:rsidP="008E2845">
      <w:pPr>
        <w:rPr>
          <w:rFonts w:eastAsia="Calibri"/>
          <w:sz w:val="20"/>
          <w:szCs w:val="20"/>
        </w:rPr>
      </w:pPr>
    </w:p>
    <w:p w:rsidR="00E21833" w:rsidRDefault="00E21833" w:rsidP="008E2845">
      <w:pPr>
        <w:rPr>
          <w:rFonts w:eastAsia="Calibri"/>
          <w:sz w:val="20"/>
          <w:szCs w:val="20"/>
        </w:rPr>
      </w:pPr>
    </w:p>
    <w:p w:rsidR="00E21833" w:rsidRDefault="00E21833" w:rsidP="008E2845">
      <w:pPr>
        <w:rPr>
          <w:rFonts w:eastAsia="Calibri"/>
          <w:sz w:val="20"/>
          <w:szCs w:val="20"/>
        </w:rPr>
      </w:pPr>
    </w:p>
    <w:p w:rsidR="00E21833" w:rsidRDefault="00E21833" w:rsidP="008E2845">
      <w:pPr>
        <w:rPr>
          <w:rFonts w:eastAsia="Calibri"/>
          <w:sz w:val="20"/>
          <w:szCs w:val="20"/>
        </w:rPr>
      </w:pPr>
    </w:p>
    <w:p w:rsidR="00E21833" w:rsidRDefault="00E21833" w:rsidP="008E2845">
      <w:pPr>
        <w:rPr>
          <w:rFonts w:eastAsia="Calibri"/>
          <w:sz w:val="20"/>
          <w:szCs w:val="20"/>
        </w:rPr>
      </w:pPr>
    </w:p>
    <w:p w:rsidR="00E21833" w:rsidRDefault="00E21833" w:rsidP="008E2845">
      <w:pPr>
        <w:rPr>
          <w:rFonts w:eastAsia="Calibri"/>
          <w:sz w:val="20"/>
          <w:szCs w:val="20"/>
        </w:rPr>
      </w:pPr>
    </w:p>
    <w:p w:rsidR="00E21833" w:rsidRDefault="00E21833" w:rsidP="008E2845">
      <w:pPr>
        <w:rPr>
          <w:rFonts w:eastAsia="Calibri"/>
          <w:sz w:val="20"/>
          <w:szCs w:val="20"/>
        </w:rPr>
      </w:pPr>
    </w:p>
    <w:p w:rsidR="00E21833" w:rsidRDefault="00E21833" w:rsidP="008E2845">
      <w:pPr>
        <w:rPr>
          <w:rFonts w:eastAsia="Calibri"/>
          <w:sz w:val="20"/>
          <w:szCs w:val="20"/>
        </w:rPr>
      </w:pPr>
    </w:p>
    <w:p w:rsidR="00E21833" w:rsidRDefault="00E21833" w:rsidP="008E2845">
      <w:pPr>
        <w:rPr>
          <w:rFonts w:eastAsia="Calibri"/>
          <w:sz w:val="20"/>
          <w:szCs w:val="20"/>
        </w:rPr>
      </w:pPr>
    </w:p>
    <w:p w:rsidR="008E2845" w:rsidRPr="008E2845" w:rsidRDefault="008E2845" w:rsidP="008E2845">
      <w:pPr>
        <w:rPr>
          <w:rFonts w:eastAsia="Calibri"/>
          <w:sz w:val="20"/>
          <w:szCs w:val="20"/>
        </w:rPr>
      </w:pPr>
      <w:r w:rsidRPr="008E2845">
        <w:rPr>
          <w:rFonts w:eastAsia="Calibri"/>
          <w:sz w:val="20"/>
          <w:szCs w:val="20"/>
        </w:rPr>
        <w:t xml:space="preserve">Исп. </w:t>
      </w:r>
      <w:r w:rsidR="00D438BD">
        <w:rPr>
          <w:rFonts w:eastAsia="Calibri"/>
          <w:sz w:val="20"/>
          <w:szCs w:val="20"/>
        </w:rPr>
        <w:t>Татьяна Анатольевна Гордиенко</w:t>
      </w:r>
    </w:p>
    <w:p w:rsidR="008E2845" w:rsidRPr="008E2845" w:rsidRDefault="008E2845" w:rsidP="008E2845">
      <w:pPr>
        <w:rPr>
          <w:rFonts w:eastAsia="Calibri"/>
          <w:sz w:val="20"/>
          <w:szCs w:val="20"/>
        </w:rPr>
      </w:pPr>
      <w:r w:rsidRPr="008E2845">
        <w:rPr>
          <w:rFonts w:eastAsia="Calibri"/>
          <w:sz w:val="20"/>
          <w:szCs w:val="20"/>
        </w:rPr>
        <w:t xml:space="preserve">телефон: </w:t>
      </w:r>
      <w:r w:rsidR="000F3988">
        <w:rPr>
          <w:rFonts w:eastAsia="Calibri"/>
          <w:sz w:val="20"/>
          <w:szCs w:val="20"/>
        </w:rPr>
        <w:t>27</w:t>
      </w:r>
      <w:r w:rsidR="000C69B1">
        <w:rPr>
          <w:rFonts w:eastAsia="Calibri"/>
          <w:sz w:val="20"/>
          <w:szCs w:val="20"/>
        </w:rPr>
        <w:t>-</w:t>
      </w:r>
      <w:r w:rsidR="000F3988">
        <w:rPr>
          <w:rFonts w:eastAsia="Calibri"/>
          <w:sz w:val="20"/>
          <w:szCs w:val="20"/>
        </w:rPr>
        <w:t>55-79</w:t>
      </w:r>
    </w:p>
    <w:p w:rsidR="008E2845" w:rsidRPr="008E2845" w:rsidRDefault="008E2845" w:rsidP="008E2845">
      <w:pPr>
        <w:rPr>
          <w:rFonts w:eastAsia="Calibri"/>
          <w:sz w:val="20"/>
          <w:szCs w:val="20"/>
        </w:rPr>
        <w:sectPr w:rsidR="008E2845" w:rsidRPr="008E2845" w:rsidSect="006042E8">
          <w:pgSz w:w="11906" w:h="16838" w:code="9"/>
          <w:pgMar w:top="1134" w:right="567" w:bottom="1134" w:left="1588" w:header="340" w:footer="0" w:gutter="0"/>
          <w:cols w:space="708"/>
          <w:docGrid w:linePitch="360"/>
        </w:sectPr>
      </w:pPr>
      <w:r w:rsidRPr="008E2845">
        <w:rPr>
          <w:rFonts w:eastAsia="Calibri"/>
          <w:sz w:val="20"/>
          <w:szCs w:val="20"/>
        </w:rPr>
        <w:t xml:space="preserve">Министерство </w:t>
      </w:r>
      <w:proofErr w:type="gramStart"/>
      <w:r w:rsidRPr="008E2845">
        <w:rPr>
          <w:rFonts w:eastAsia="Calibri"/>
          <w:sz w:val="20"/>
          <w:szCs w:val="20"/>
        </w:rPr>
        <w:t>природных</w:t>
      </w:r>
      <w:proofErr w:type="gramEnd"/>
      <w:r w:rsidRPr="008E2845">
        <w:rPr>
          <w:rFonts w:eastAsia="Calibri"/>
          <w:sz w:val="20"/>
          <w:szCs w:val="20"/>
        </w:rPr>
        <w:t xml:space="preserve"> ресурсов и экологии Камчатского края</w:t>
      </w:r>
    </w:p>
    <w:p w:rsidR="00997254" w:rsidRPr="006E2FD5" w:rsidRDefault="00997254" w:rsidP="00997254">
      <w:pPr>
        <w:jc w:val="center"/>
        <w:rPr>
          <w:rFonts w:ascii="Times New Roman CYR" w:hAnsi="Times New Roman CYR"/>
          <w:sz w:val="28"/>
          <w:szCs w:val="28"/>
        </w:rPr>
      </w:pPr>
      <w:r w:rsidRPr="006E2FD5">
        <w:rPr>
          <w:rFonts w:ascii="Times New Roman CYR" w:hAnsi="Times New Roman CYR"/>
          <w:sz w:val="28"/>
          <w:szCs w:val="28"/>
        </w:rPr>
        <w:t>ПОЯСНИТЕЛЬНАЯ ЗАПИСКА</w:t>
      </w:r>
    </w:p>
    <w:p w:rsidR="00997254" w:rsidRPr="006E2FD5" w:rsidRDefault="00997254" w:rsidP="00997254">
      <w:pPr>
        <w:jc w:val="center"/>
        <w:rPr>
          <w:rFonts w:ascii="Times New Roman CYR" w:hAnsi="Times New Roman CYR"/>
          <w:sz w:val="28"/>
          <w:szCs w:val="28"/>
        </w:rPr>
      </w:pPr>
      <w:r w:rsidRPr="006E2FD5">
        <w:rPr>
          <w:rFonts w:ascii="Times New Roman CYR" w:hAnsi="Times New Roman CYR"/>
          <w:sz w:val="28"/>
          <w:szCs w:val="28"/>
        </w:rPr>
        <w:t xml:space="preserve">к проекту постановления Правительства Камчатского края </w:t>
      </w:r>
      <w:r w:rsidR="004D431C">
        <w:rPr>
          <w:rFonts w:ascii="Times New Roman CYR" w:hAnsi="Times New Roman CYR"/>
          <w:sz w:val="28"/>
          <w:szCs w:val="28"/>
        </w:rPr>
        <w:t>«</w:t>
      </w:r>
      <w:r w:rsidR="004D431C" w:rsidRPr="004D431C">
        <w:rPr>
          <w:rFonts w:ascii="Times New Roman CYR" w:hAnsi="Times New Roman CYR"/>
          <w:sz w:val="28"/>
          <w:szCs w:val="28"/>
        </w:rPr>
        <w:t>О внесении изменений в Постановление Правительства Камчатского края от 26.07.2016 № 291-П «Об утверждении Порядка принятия решений о создании, об уточнении границ, изменении режима особой охраны, о продлении срока функционирования, ликвидации (снятии статуса) особо охраняемых природных территорий регионального значения в Камчатском крае»</w:t>
      </w:r>
    </w:p>
    <w:p w:rsidR="00997254" w:rsidRPr="006E2FD5" w:rsidRDefault="00997254" w:rsidP="00997254">
      <w:pPr>
        <w:jc w:val="both"/>
        <w:rPr>
          <w:rFonts w:ascii="Times New Roman CYR" w:hAnsi="Times New Roman CYR"/>
          <w:sz w:val="28"/>
          <w:szCs w:val="28"/>
        </w:rPr>
      </w:pPr>
    </w:p>
    <w:p w:rsidR="00954A10" w:rsidRDefault="00954A10" w:rsidP="00954A10">
      <w:pPr>
        <w:widowControl w:val="0"/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proofErr w:type="gramStart"/>
      <w:r w:rsidRPr="006E2FD5">
        <w:rPr>
          <w:sz w:val="28"/>
          <w:szCs w:val="28"/>
          <w:lang w:eastAsia="en-US"/>
        </w:rPr>
        <w:t xml:space="preserve">Проект постановления Правительства Камчатского края </w:t>
      </w:r>
      <w:r w:rsidR="004D431C">
        <w:rPr>
          <w:sz w:val="28"/>
          <w:szCs w:val="28"/>
          <w:lang w:eastAsia="en-US"/>
        </w:rPr>
        <w:t>«</w:t>
      </w:r>
      <w:r w:rsidR="004D431C" w:rsidRPr="004D431C">
        <w:rPr>
          <w:sz w:val="28"/>
          <w:szCs w:val="28"/>
          <w:lang w:eastAsia="en-US"/>
        </w:rPr>
        <w:t>О внесении изменений в Постановление Правительства Камчатского края от 26.07.2016 № 291-П «Об утверждении Порядка принятия решений о создании, об уточнении границ, изменении режима особой охраны, о продлении срока функционирования, ликвидации (снятии статуса) особо охраняемых природных территорий регионального значения в Камчатском крае»</w:t>
      </w:r>
      <w:r w:rsidR="004D431C">
        <w:rPr>
          <w:sz w:val="28"/>
          <w:szCs w:val="28"/>
          <w:lang w:eastAsia="en-US"/>
        </w:rPr>
        <w:t xml:space="preserve"> </w:t>
      </w:r>
      <w:r w:rsidRPr="006E2FD5">
        <w:rPr>
          <w:sz w:val="28"/>
          <w:szCs w:val="28"/>
          <w:lang w:eastAsia="en-US"/>
        </w:rPr>
        <w:t>подготовлен</w:t>
      </w:r>
      <w:r w:rsidRPr="006E2FD5">
        <w:rPr>
          <w:sz w:val="28"/>
          <w:szCs w:val="28"/>
        </w:rPr>
        <w:t xml:space="preserve"> в целях </w:t>
      </w:r>
      <w:r w:rsidR="00F85503">
        <w:rPr>
          <w:sz w:val="28"/>
          <w:szCs w:val="28"/>
        </w:rPr>
        <w:t xml:space="preserve">обеспечения прав </w:t>
      </w:r>
      <w:r w:rsidR="00F85503" w:rsidRPr="00F85503">
        <w:rPr>
          <w:sz w:val="28"/>
          <w:szCs w:val="28"/>
        </w:rPr>
        <w:t>юридических лиц и индивидуальных предпринимателей, осуществляющих инвестиционную деятельность в</w:t>
      </w:r>
      <w:proofErr w:type="gramEnd"/>
      <w:r w:rsidR="00F85503" w:rsidRPr="00F85503">
        <w:rPr>
          <w:sz w:val="28"/>
          <w:szCs w:val="28"/>
        </w:rPr>
        <w:t xml:space="preserve"> сфере развития экологического туризма и рационального природопользования на </w:t>
      </w:r>
      <w:r w:rsidR="00B642CE">
        <w:rPr>
          <w:sz w:val="28"/>
          <w:szCs w:val="28"/>
        </w:rPr>
        <w:t xml:space="preserve">особо охраняемых природных территориях </w:t>
      </w:r>
      <w:r w:rsidR="00F85503" w:rsidRPr="00F85503">
        <w:rPr>
          <w:sz w:val="28"/>
          <w:szCs w:val="28"/>
        </w:rPr>
        <w:t xml:space="preserve">регионального значения </w:t>
      </w:r>
      <w:r w:rsidR="00B642CE">
        <w:rPr>
          <w:sz w:val="28"/>
          <w:szCs w:val="28"/>
        </w:rPr>
        <w:t xml:space="preserve">(далее – ООПТ) </w:t>
      </w:r>
      <w:r w:rsidR="00F85503" w:rsidRPr="00F85503">
        <w:rPr>
          <w:sz w:val="28"/>
          <w:szCs w:val="28"/>
        </w:rPr>
        <w:t>и прилегающих к ним территориях</w:t>
      </w:r>
      <w:r w:rsidR="00F85503">
        <w:rPr>
          <w:sz w:val="28"/>
          <w:szCs w:val="28"/>
        </w:rPr>
        <w:t>, на с</w:t>
      </w:r>
      <w:r w:rsidR="00F85503" w:rsidRPr="00F85503">
        <w:rPr>
          <w:sz w:val="28"/>
          <w:szCs w:val="28"/>
        </w:rPr>
        <w:t>оздание, изменение границ, режима особой охраны ООПТ регионального значения, продление срока функционирования, ликвидация (снятие статуса) ООПТ регионального значения</w:t>
      </w:r>
      <w:r w:rsidR="00B642CE">
        <w:rPr>
          <w:sz w:val="28"/>
          <w:szCs w:val="28"/>
        </w:rPr>
        <w:t xml:space="preserve">. В настоящее время круг заявителей </w:t>
      </w:r>
      <w:r w:rsidR="00B217C0">
        <w:rPr>
          <w:sz w:val="28"/>
          <w:szCs w:val="28"/>
        </w:rPr>
        <w:t xml:space="preserve">(Инициаторов) </w:t>
      </w:r>
      <w:r w:rsidR="00B642CE">
        <w:rPr>
          <w:sz w:val="28"/>
          <w:szCs w:val="28"/>
        </w:rPr>
        <w:t xml:space="preserve">ограничен </w:t>
      </w:r>
      <w:r w:rsidR="00B642CE" w:rsidRPr="00B642CE">
        <w:rPr>
          <w:sz w:val="28"/>
          <w:szCs w:val="28"/>
        </w:rPr>
        <w:t>исполнительны</w:t>
      </w:r>
      <w:r w:rsidR="00B642CE">
        <w:rPr>
          <w:sz w:val="28"/>
          <w:szCs w:val="28"/>
        </w:rPr>
        <w:t>ми</w:t>
      </w:r>
      <w:r w:rsidR="00B642CE" w:rsidRPr="00B642CE">
        <w:rPr>
          <w:sz w:val="28"/>
          <w:szCs w:val="28"/>
        </w:rPr>
        <w:t xml:space="preserve"> орган</w:t>
      </w:r>
      <w:r w:rsidR="00B642CE">
        <w:rPr>
          <w:sz w:val="28"/>
          <w:szCs w:val="28"/>
        </w:rPr>
        <w:t>ами</w:t>
      </w:r>
      <w:r w:rsidR="00B642CE" w:rsidRPr="00B642CE">
        <w:rPr>
          <w:sz w:val="28"/>
          <w:szCs w:val="28"/>
        </w:rPr>
        <w:t xml:space="preserve"> государственной власти Камчатского края, орган</w:t>
      </w:r>
      <w:r w:rsidR="00B642CE">
        <w:rPr>
          <w:sz w:val="28"/>
          <w:szCs w:val="28"/>
        </w:rPr>
        <w:t>ами</w:t>
      </w:r>
      <w:r w:rsidR="00B642CE" w:rsidRPr="00B642CE">
        <w:rPr>
          <w:sz w:val="28"/>
          <w:szCs w:val="28"/>
        </w:rPr>
        <w:t xml:space="preserve"> местного самоуправления муниципальных образований в Камчатском крае, общественны</w:t>
      </w:r>
      <w:r w:rsidR="00B642CE">
        <w:rPr>
          <w:sz w:val="28"/>
          <w:szCs w:val="28"/>
        </w:rPr>
        <w:t>ми</w:t>
      </w:r>
      <w:r w:rsidR="00B642CE" w:rsidRPr="00B642CE">
        <w:rPr>
          <w:sz w:val="28"/>
          <w:szCs w:val="28"/>
        </w:rPr>
        <w:t xml:space="preserve"> и ины</w:t>
      </w:r>
      <w:r w:rsidR="00B642CE">
        <w:rPr>
          <w:sz w:val="28"/>
          <w:szCs w:val="28"/>
        </w:rPr>
        <w:t>ми</w:t>
      </w:r>
      <w:r w:rsidR="00B642CE" w:rsidRPr="00B642CE">
        <w:rPr>
          <w:sz w:val="28"/>
          <w:szCs w:val="28"/>
        </w:rPr>
        <w:t xml:space="preserve"> организаци</w:t>
      </w:r>
      <w:r w:rsidR="00B642CE">
        <w:rPr>
          <w:sz w:val="28"/>
          <w:szCs w:val="28"/>
        </w:rPr>
        <w:t>ями</w:t>
      </w:r>
      <w:r w:rsidR="00B642CE" w:rsidRPr="00B642CE">
        <w:rPr>
          <w:sz w:val="28"/>
          <w:szCs w:val="28"/>
        </w:rPr>
        <w:t>, осуществляющи</w:t>
      </w:r>
      <w:r w:rsidR="00B642CE">
        <w:rPr>
          <w:sz w:val="28"/>
          <w:szCs w:val="28"/>
        </w:rPr>
        <w:t>ми</w:t>
      </w:r>
      <w:r w:rsidR="00B642CE" w:rsidRPr="00B642CE">
        <w:rPr>
          <w:sz w:val="28"/>
          <w:szCs w:val="28"/>
        </w:rPr>
        <w:t xml:space="preserve"> деятельность в области охраны окружающей среды</w:t>
      </w:r>
      <w:r w:rsidR="00B642CE">
        <w:rPr>
          <w:sz w:val="28"/>
          <w:szCs w:val="28"/>
        </w:rPr>
        <w:t xml:space="preserve">. </w:t>
      </w:r>
    </w:p>
    <w:p w:rsidR="00F85503" w:rsidRDefault="00B217C0" w:rsidP="00954A10">
      <w:pPr>
        <w:widowControl w:val="0"/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при разработке Инициаторами </w:t>
      </w:r>
      <w:r w:rsidRPr="00B217C0">
        <w:rPr>
          <w:sz w:val="28"/>
          <w:szCs w:val="28"/>
        </w:rPr>
        <w:t>мотивированны</w:t>
      </w:r>
      <w:r>
        <w:rPr>
          <w:sz w:val="28"/>
          <w:szCs w:val="28"/>
        </w:rPr>
        <w:t>х</w:t>
      </w:r>
      <w:r w:rsidRPr="00B217C0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Pr="00B217C0">
        <w:rPr>
          <w:sz w:val="28"/>
          <w:szCs w:val="28"/>
        </w:rPr>
        <w:t xml:space="preserve"> по изменению границ ООПТ регионального значения</w:t>
      </w:r>
      <w:r>
        <w:rPr>
          <w:sz w:val="28"/>
          <w:szCs w:val="28"/>
        </w:rPr>
        <w:t xml:space="preserve"> из границ ООПТ регионального значения могут быть исключены земельные участки, на которых уже существуют объекты капитального строительства или их строительство запланировано инвестиционным проектом. </w:t>
      </w:r>
      <w:r w:rsidR="0057141A">
        <w:rPr>
          <w:sz w:val="28"/>
          <w:szCs w:val="28"/>
        </w:rPr>
        <w:t xml:space="preserve">В указанном </w:t>
      </w:r>
      <w:proofErr w:type="gramStart"/>
      <w:r w:rsidR="0057141A">
        <w:rPr>
          <w:sz w:val="28"/>
          <w:szCs w:val="28"/>
        </w:rPr>
        <w:t>случае</w:t>
      </w:r>
      <w:proofErr w:type="gramEnd"/>
      <w:r w:rsidR="0057141A">
        <w:rPr>
          <w:sz w:val="28"/>
          <w:szCs w:val="28"/>
        </w:rPr>
        <w:t xml:space="preserve"> Инициатор обязан предоставить предложения по границам территории компенсации площадных потерь. </w:t>
      </w:r>
      <w:r>
        <w:rPr>
          <w:sz w:val="28"/>
          <w:szCs w:val="28"/>
        </w:rPr>
        <w:t xml:space="preserve">  </w:t>
      </w:r>
    </w:p>
    <w:p w:rsidR="00997254" w:rsidRPr="0087634A" w:rsidRDefault="00997254" w:rsidP="00954A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34A">
        <w:rPr>
          <w:sz w:val="28"/>
          <w:szCs w:val="28"/>
          <w:lang w:eastAsia="en-US"/>
        </w:rPr>
        <w:t>Для реализации настоящего проекта постановления Правительства Камчатского края дополнительных сре</w:t>
      </w:r>
      <w:proofErr w:type="gramStart"/>
      <w:r w:rsidRPr="0087634A">
        <w:rPr>
          <w:sz w:val="28"/>
          <w:szCs w:val="28"/>
          <w:lang w:eastAsia="en-US"/>
        </w:rPr>
        <w:t>дств кр</w:t>
      </w:r>
      <w:proofErr w:type="gramEnd"/>
      <w:r w:rsidRPr="0087634A">
        <w:rPr>
          <w:sz w:val="28"/>
          <w:szCs w:val="28"/>
          <w:lang w:eastAsia="en-US"/>
        </w:rPr>
        <w:t>аевого бюджета не потребуется.</w:t>
      </w:r>
    </w:p>
    <w:p w:rsidR="00E21833" w:rsidRPr="00E21833" w:rsidRDefault="00997254" w:rsidP="00A750C7">
      <w:pPr>
        <w:widowControl w:val="0"/>
        <w:autoSpaceDE w:val="0"/>
        <w:autoSpaceDN w:val="0"/>
        <w:adjustRightInd w:val="0"/>
        <w:ind w:firstLine="709"/>
        <w:jc w:val="both"/>
      </w:pPr>
      <w:r w:rsidRPr="00954A10">
        <w:rPr>
          <w:sz w:val="28"/>
          <w:szCs w:val="28"/>
          <w:lang w:eastAsia="en-US"/>
        </w:rPr>
        <w:t xml:space="preserve">Проект постановления Правительства Камчатского края </w:t>
      </w:r>
      <w:r w:rsidR="004D431C">
        <w:rPr>
          <w:sz w:val="28"/>
          <w:szCs w:val="28"/>
          <w:lang w:eastAsia="en-US"/>
        </w:rPr>
        <w:t>2</w:t>
      </w:r>
      <w:r w:rsidR="00A750C7">
        <w:rPr>
          <w:sz w:val="28"/>
          <w:szCs w:val="28"/>
          <w:lang w:eastAsia="en-US"/>
        </w:rPr>
        <w:t>6</w:t>
      </w:r>
      <w:bookmarkStart w:id="0" w:name="_GoBack"/>
      <w:bookmarkEnd w:id="0"/>
      <w:r w:rsidR="004D431C">
        <w:rPr>
          <w:sz w:val="28"/>
          <w:szCs w:val="28"/>
          <w:lang w:eastAsia="en-US"/>
        </w:rPr>
        <w:t xml:space="preserve">.02.2020 </w:t>
      </w:r>
      <w:r w:rsidRPr="00954A10">
        <w:rPr>
          <w:sz w:val="28"/>
          <w:szCs w:val="28"/>
          <w:lang w:eastAsia="en-US"/>
        </w:rPr>
        <w:t>размещен до 1</w:t>
      </w:r>
      <w:r w:rsidR="00F85503">
        <w:rPr>
          <w:sz w:val="28"/>
          <w:szCs w:val="28"/>
          <w:lang w:eastAsia="en-US"/>
        </w:rPr>
        <w:t>0</w:t>
      </w:r>
      <w:r w:rsidRPr="00954A10">
        <w:rPr>
          <w:sz w:val="28"/>
          <w:szCs w:val="28"/>
          <w:lang w:eastAsia="en-US"/>
        </w:rPr>
        <w:t>.</w:t>
      </w:r>
      <w:r w:rsidR="00F85503">
        <w:rPr>
          <w:sz w:val="28"/>
          <w:szCs w:val="28"/>
          <w:lang w:eastAsia="en-US"/>
        </w:rPr>
        <w:t>03.2020</w:t>
      </w:r>
      <w:r w:rsidRPr="00954A10">
        <w:rPr>
          <w:sz w:val="28"/>
          <w:szCs w:val="28"/>
          <w:lang w:eastAsia="en-US"/>
        </w:rPr>
        <w:t xml:space="preserve"> на Едином </w:t>
      </w:r>
      <w:proofErr w:type="gramStart"/>
      <w:r w:rsidRPr="00954A10">
        <w:rPr>
          <w:sz w:val="28"/>
          <w:szCs w:val="28"/>
          <w:lang w:eastAsia="en-US"/>
        </w:rPr>
        <w:t>портале</w:t>
      </w:r>
      <w:proofErr w:type="gramEnd"/>
      <w:r w:rsidRPr="00954A10">
        <w:rPr>
          <w:sz w:val="28"/>
          <w:szCs w:val="28"/>
          <w:lang w:eastAsia="en-US"/>
        </w:rPr>
        <w:t xml:space="preserve"> проведения независимой антикоррупционной экспертизы и общественного обсуждения проектов нормативных правовых актов Камчатского края.</w:t>
      </w:r>
    </w:p>
    <w:sectPr w:rsidR="00E21833" w:rsidRPr="00E21833" w:rsidSect="002859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DD2"/>
    <w:multiLevelType w:val="hybridMultilevel"/>
    <w:tmpl w:val="17DCD0F4"/>
    <w:lvl w:ilvl="0" w:tplc="2A683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54"/>
    <w:rsid w:val="00012C8E"/>
    <w:rsid w:val="000C69B1"/>
    <w:rsid w:val="000D3EA1"/>
    <w:rsid w:val="000F3988"/>
    <w:rsid w:val="00195660"/>
    <w:rsid w:val="002700F0"/>
    <w:rsid w:val="002C15BF"/>
    <w:rsid w:val="00321718"/>
    <w:rsid w:val="004D431C"/>
    <w:rsid w:val="0051722F"/>
    <w:rsid w:val="0057141A"/>
    <w:rsid w:val="005E54B5"/>
    <w:rsid w:val="005F4E51"/>
    <w:rsid w:val="006042E8"/>
    <w:rsid w:val="0063556F"/>
    <w:rsid w:val="006D31AB"/>
    <w:rsid w:val="007651CE"/>
    <w:rsid w:val="00776BE8"/>
    <w:rsid w:val="007C1950"/>
    <w:rsid w:val="007C7A67"/>
    <w:rsid w:val="007F1691"/>
    <w:rsid w:val="00827BF4"/>
    <w:rsid w:val="00882546"/>
    <w:rsid w:val="008A748F"/>
    <w:rsid w:val="008E2845"/>
    <w:rsid w:val="009540D3"/>
    <w:rsid w:val="00954A10"/>
    <w:rsid w:val="00982083"/>
    <w:rsid w:val="00997254"/>
    <w:rsid w:val="00A024B8"/>
    <w:rsid w:val="00A750C7"/>
    <w:rsid w:val="00AE5B2C"/>
    <w:rsid w:val="00B217C0"/>
    <w:rsid w:val="00B642CE"/>
    <w:rsid w:val="00B94B30"/>
    <w:rsid w:val="00BB6059"/>
    <w:rsid w:val="00BE58ED"/>
    <w:rsid w:val="00C12948"/>
    <w:rsid w:val="00C21658"/>
    <w:rsid w:val="00D06611"/>
    <w:rsid w:val="00D438BD"/>
    <w:rsid w:val="00D60DE9"/>
    <w:rsid w:val="00E048CF"/>
    <w:rsid w:val="00E21833"/>
    <w:rsid w:val="00EB5539"/>
    <w:rsid w:val="00F85503"/>
    <w:rsid w:val="00FB31B7"/>
    <w:rsid w:val="00F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972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rsid w:val="00997254"/>
    <w:rPr>
      <w:rFonts w:ascii="Arial" w:hAnsi="Arial" w:cs="Arial"/>
    </w:rPr>
  </w:style>
  <w:style w:type="paragraph" w:customStyle="1" w:styleId="ConsPlusNormal0">
    <w:name w:val="ConsPlusNormal"/>
    <w:link w:val="ConsPlusNormal"/>
    <w:rsid w:val="00997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997254"/>
    <w:pPr>
      <w:ind w:left="720"/>
    </w:pPr>
  </w:style>
  <w:style w:type="paragraph" w:styleId="a3">
    <w:name w:val="List Paragraph"/>
    <w:basedOn w:val="a"/>
    <w:uiPriority w:val="34"/>
    <w:qFormat/>
    <w:rsid w:val="00997254"/>
    <w:pPr>
      <w:ind w:left="720"/>
      <w:contextualSpacing/>
    </w:pPr>
  </w:style>
  <w:style w:type="table" w:styleId="a4">
    <w:name w:val="Table Grid"/>
    <w:basedOn w:val="a1"/>
    <w:uiPriority w:val="59"/>
    <w:rsid w:val="0099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72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2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972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rsid w:val="00997254"/>
    <w:rPr>
      <w:rFonts w:ascii="Arial" w:hAnsi="Arial" w:cs="Arial"/>
    </w:rPr>
  </w:style>
  <w:style w:type="paragraph" w:customStyle="1" w:styleId="ConsPlusNormal0">
    <w:name w:val="ConsPlusNormal"/>
    <w:link w:val="ConsPlusNormal"/>
    <w:rsid w:val="00997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997254"/>
    <w:pPr>
      <w:ind w:left="720"/>
    </w:pPr>
  </w:style>
  <w:style w:type="paragraph" w:styleId="a3">
    <w:name w:val="List Paragraph"/>
    <w:basedOn w:val="a"/>
    <w:uiPriority w:val="34"/>
    <w:qFormat/>
    <w:rsid w:val="00997254"/>
    <w:pPr>
      <w:ind w:left="720"/>
      <w:contextualSpacing/>
    </w:pPr>
  </w:style>
  <w:style w:type="table" w:styleId="a4">
    <w:name w:val="Table Grid"/>
    <w:basedOn w:val="a1"/>
    <w:uiPriority w:val="59"/>
    <w:rsid w:val="0099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72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2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Сушенцова Анна Владимировна</dc:creator>
  <cp:lastModifiedBy>Гордиенко Татьяна Анатольевна</cp:lastModifiedBy>
  <cp:revision>3</cp:revision>
  <cp:lastPrinted>2019-12-06T03:49:00Z</cp:lastPrinted>
  <dcterms:created xsi:type="dcterms:W3CDTF">2020-02-26T01:49:00Z</dcterms:created>
  <dcterms:modified xsi:type="dcterms:W3CDTF">2020-02-26T01:59:00Z</dcterms:modified>
</cp:coreProperties>
</file>