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8E" w:rsidRDefault="009216FC" w:rsidP="009216FC">
      <w:pPr>
        <w:ind w:firstLine="709"/>
        <w:jc w:val="both"/>
      </w:pPr>
      <w:r>
        <w:t xml:space="preserve">В соответствии с приказом Министерства природных ресурсов и экологии Камчатского края от 19.02.2020 № 17-П </w:t>
      </w:r>
      <w:r w:rsidRPr="009216FC">
        <w:t>Министерство природных ресурсов и экологии Камчатского края объявляет конкурс на должност</w:t>
      </w:r>
      <w:r>
        <w:t>ь</w:t>
      </w:r>
      <w:r w:rsidRPr="009216FC">
        <w:t xml:space="preserve"> </w:t>
      </w:r>
      <w:r>
        <w:t>директора краевого государственного бюджетного учреждения «Природный парк «Вулканы Камчатки».</w:t>
      </w:r>
    </w:p>
    <w:p w:rsidR="009216FC" w:rsidRDefault="009216FC" w:rsidP="009216FC">
      <w:pPr>
        <w:ind w:firstLine="709"/>
        <w:jc w:val="both"/>
      </w:pPr>
    </w:p>
    <w:p w:rsidR="009216FC" w:rsidRDefault="009216FC" w:rsidP="009216FC">
      <w:pPr>
        <w:ind w:firstLine="709"/>
        <w:jc w:val="both"/>
      </w:pPr>
      <w:r>
        <w:t>Конкурс проводится в три этапа:</w:t>
      </w:r>
    </w:p>
    <w:p w:rsidR="009216FC" w:rsidRDefault="009216FC" w:rsidP="009216FC">
      <w:pPr>
        <w:ind w:firstLine="709"/>
        <w:jc w:val="both"/>
      </w:pPr>
      <w:r>
        <w:t>1 этап: прием документов (проверка их достоверности, соответствие квалификационным требованиям);</w:t>
      </w:r>
    </w:p>
    <w:p w:rsidR="009216FC" w:rsidRDefault="009216FC" w:rsidP="009216FC">
      <w:pPr>
        <w:ind w:firstLine="709"/>
        <w:jc w:val="both"/>
      </w:pPr>
      <w:r>
        <w:t>2 этап: тестирование по вопросам, связанным с выполнением должностных обязанностей (</w:t>
      </w:r>
      <w:r w:rsidRPr="00C50AF8">
        <w:t>уров</w:t>
      </w:r>
      <w:r>
        <w:t>ень</w:t>
      </w:r>
      <w:r w:rsidRPr="00C50AF8">
        <w:t xml:space="preserve"> знани</w:t>
      </w:r>
      <w:r>
        <w:t>й</w:t>
      </w:r>
      <w:r w:rsidRPr="00C50AF8">
        <w:t xml:space="preserve"> русского языка; основ Конституции Российской Федерации; законодательства Российской Федерации, Камчатского края </w:t>
      </w:r>
      <w:r>
        <w:t>об охране окружающей среды, об особо охраняемых природных территориях,</w:t>
      </w:r>
      <w:r w:rsidRPr="00C50AF8">
        <w:t xml:space="preserve"> о противодействии коррупции</w:t>
      </w:r>
      <w:r>
        <w:t>);</w:t>
      </w:r>
    </w:p>
    <w:p w:rsidR="009216FC" w:rsidRDefault="009216FC" w:rsidP="009216FC">
      <w:pPr>
        <w:ind w:firstLine="709"/>
        <w:jc w:val="both"/>
      </w:pPr>
      <w:r>
        <w:t>3 этап: написание э</w:t>
      </w:r>
      <w:r w:rsidRPr="001E039C">
        <w:t>ссе</w:t>
      </w:r>
      <w:r>
        <w:t xml:space="preserve"> на предложенные темы,</w:t>
      </w:r>
      <w:r w:rsidRPr="009216FC">
        <w:t xml:space="preserve"> индивидуальное собеседование, оценка кандидатов</w:t>
      </w:r>
      <w:r>
        <w:t>.</w:t>
      </w:r>
    </w:p>
    <w:p w:rsidR="009216FC" w:rsidRDefault="009216FC" w:rsidP="009216FC">
      <w:pPr>
        <w:ind w:firstLine="709"/>
        <w:jc w:val="both"/>
      </w:pPr>
    </w:p>
    <w:p w:rsidR="009216FC" w:rsidRPr="001C3EED" w:rsidRDefault="009216FC" w:rsidP="009216FC">
      <w:pPr>
        <w:ind w:firstLine="709"/>
        <w:jc w:val="both"/>
        <w:rPr>
          <w:b/>
        </w:rPr>
      </w:pPr>
      <w:r w:rsidRPr="001C3EED">
        <w:rPr>
          <w:b/>
        </w:rPr>
        <w:t>Квалификационные требования:</w:t>
      </w:r>
    </w:p>
    <w:p w:rsidR="001C7024" w:rsidRDefault="001C7024" w:rsidP="001C7024">
      <w:pPr>
        <w:ind w:firstLine="709"/>
        <w:jc w:val="both"/>
      </w:pPr>
      <w:proofErr w:type="gramStart"/>
      <w:r>
        <w:t xml:space="preserve">- наличие высшего образования (предпочтительные профили высшего образования: экологическое, биологическое, географическое, </w:t>
      </w:r>
      <w:proofErr w:type="spellStart"/>
      <w:r>
        <w:t>природоресурсное</w:t>
      </w:r>
      <w:proofErr w:type="spellEnd"/>
      <w:r>
        <w:t>, туристское; соответствующий опыт работы является преимуществом.</w:t>
      </w:r>
      <w:proofErr w:type="gramEnd"/>
      <w:r>
        <w:t xml:space="preserve"> </w:t>
      </w:r>
      <w:proofErr w:type="gramStart"/>
      <w:r>
        <w:t>Учитывается знание специфики деятельности государственных бюджетных учреждений, а также законодательства и специфики деятельности, связанной с охраной окружающей среды, организацией, охраной, обеспечением функционирования, государственным надзором в области охраны и использования особо охраняемых природных территорий);</w:t>
      </w:r>
      <w:proofErr w:type="gramEnd"/>
    </w:p>
    <w:p w:rsidR="001C7024" w:rsidRDefault="001C7024" w:rsidP="001C7024">
      <w:pPr>
        <w:ind w:firstLine="709"/>
        <w:jc w:val="both"/>
      </w:pPr>
      <w:r>
        <w:t>- опыт руководящей работы не менее 3 лет.</w:t>
      </w:r>
    </w:p>
    <w:p w:rsidR="001C7024" w:rsidRDefault="001C7024" w:rsidP="001C7024">
      <w:pPr>
        <w:ind w:firstLine="709"/>
        <w:jc w:val="both"/>
      </w:pPr>
    </w:p>
    <w:p w:rsidR="001C7024" w:rsidRPr="001C3EED" w:rsidRDefault="001C7024" w:rsidP="001C7024">
      <w:pPr>
        <w:ind w:firstLine="709"/>
        <w:jc w:val="both"/>
        <w:rPr>
          <w:b/>
        </w:rPr>
      </w:pPr>
      <w:r w:rsidRPr="001C3EED">
        <w:rPr>
          <w:b/>
        </w:rPr>
        <w:t>Должностные обязанности:</w:t>
      </w:r>
    </w:p>
    <w:p w:rsidR="001C7024" w:rsidRPr="00750AF5" w:rsidRDefault="001C7024" w:rsidP="001C7024">
      <w:pPr>
        <w:autoSpaceDE w:val="0"/>
        <w:autoSpaceDN w:val="0"/>
        <w:adjustRightInd w:val="0"/>
        <w:ind w:firstLine="700"/>
        <w:jc w:val="both"/>
      </w:pPr>
      <w:r w:rsidRPr="00750AF5">
        <w:t>Руководитель обязан:</w:t>
      </w:r>
    </w:p>
    <w:p w:rsidR="001C7024" w:rsidRPr="00750AF5" w:rsidRDefault="001C7024" w:rsidP="001C7024">
      <w:pPr>
        <w:autoSpaceDE w:val="0"/>
        <w:autoSpaceDN w:val="0"/>
        <w:adjustRightInd w:val="0"/>
        <w:ind w:firstLine="700"/>
        <w:jc w:val="both"/>
      </w:pPr>
      <w:r w:rsidRPr="00750AF5">
        <w:t>а) соблюдать при исполнении должностных обязанностей требования законодательства Российской Федерации, законодательства субъекта Российской Федерации, нормативных правовых актов органов местного самоуправления, устава учреждения, коллективного договора, соглашений, локальных нормативных актов и трудового договора</w:t>
      </w:r>
      <w:r>
        <w:t xml:space="preserve">, </w:t>
      </w:r>
      <w:r w:rsidRPr="00CA1D4B">
        <w:t>исполнять приказы, распоряжения и указания вышестоящих в порядке подчиненности руководителей, отданные в пределах их должностных полномочий, за исключением незаконных</w:t>
      </w:r>
      <w:r w:rsidRPr="00750AF5">
        <w:t>;</w:t>
      </w:r>
    </w:p>
    <w:p w:rsidR="001C7024" w:rsidRPr="00750AF5" w:rsidRDefault="001C7024" w:rsidP="001C7024">
      <w:pPr>
        <w:autoSpaceDE w:val="0"/>
        <w:autoSpaceDN w:val="0"/>
        <w:adjustRightInd w:val="0"/>
        <w:ind w:firstLine="700"/>
        <w:jc w:val="both"/>
      </w:pPr>
      <w:r w:rsidRPr="00750AF5">
        <w:t>б) обеспечивать эффективную деятельность учреждения и его структурных подразделений, организацию административно-хозяйственной, финансовой и иной деятельности учреждения;</w:t>
      </w:r>
    </w:p>
    <w:p w:rsidR="001C7024" w:rsidRPr="00750AF5" w:rsidRDefault="001C7024" w:rsidP="001C7024">
      <w:pPr>
        <w:autoSpaceDE w:val="0"/>
        <w:autoSpaceDN w:val="0"/>
        <w:adjustRightInd w:val="0"/>
        <w:ind w:firstLine="700"/>
        <w:jc w:val="both"/>
      </w:pPr>
      <w:r w:rsidRPr="00750AF5">
        <w:t xml:space="preserve">в) обеспечивать планирование деятельности учреждения с учетом средств, получаемых из всех источников, не запрещенных законодательством Российской Федерации; </w:t>
      </w:r>
    </w:p>
    <w:p w:rsidR="001C7024" w:rsidRPr="00750AF5" w:rsidRDefault="001C7024" w:rsidP="001C7024">
      <w:pPr>
        <w:autoSpaceDE w:val="0"/>
        <w:autoSpaceDN w:val="0"/>
        <w:adjustRightInd w:val="0"/>
        <w:ind w:firstLine="700"/>
        <w:jc w:val="both"/>
      </w:pPr>
      <w:r w:rsidRPr="00750AF5">
        <w:lastRenderedPageBreak/>
        <w:t>г) обеспечивать целевое и эффективное использование денежных средств учреждения, а также имущества, переданного учреждению в оперативное управление в установленном порядке;</w:t>
      </w:r>
    </w:p>
    <w:p w:rsidR="001C7024" w:rsidRPr="00750AF5" w:rsidRDefault="001C7024" w:rsidP="001C7024">
      <w:pPr>
        <w:autoSpaceDE w:val="0"/>
        <w:autoSpaceDN w:val="0"/>
        <w:adjustRightInd w:val="0"/>
        <w:ind w:firstLine="700"/>
        <w:jc w:val="both"/>
      </w:pPr>
      <w:r w:rsidRPr="00750AF5">
        <w:t>д) обеспечивать своевременное и качественное выполнение всех договоров и обязательств учреждения;</w:t>
      </w:r>
    </w:p>
    <w:p w:rsidR="001C7024" w:rsidRPr="00750AF5" w:rsidRDefault="001C7024" w:rsidP="001C7024">
      <w:pPr>
        <w:autoSpaceDE w:val="0"/>
        <w:autoSpaceDN w:val="0"/>
        <w:adjustRightInd w:val="0"/>
        <w:ind w:firstLine="700"/>
        <w:jc w:val="both"/>
      </w:pPr>
      <w:r w:rsidRPr="00750AF5">
        <w:t>е) обеспечивать работникам учреждения безопасные условия труда, соответствующие государственным нормативным требованиям охраны труда, а также социальные гарантии в соответствии с законодательством Российской Федерации;</w:t>
      </w:r>
    </w:p>
    <w:p w:rsidR="001C7024" w:rsidRPr="00750AF5" w:rsidRDefault="001C7024" w:rsidP="001C7024">
      <w:pPr>
        <w:autoSpaceDE w:val="0"/>
        <w:autoSpaceDN w:val="0"/>
        <w:adjustRightInd w:val="0"/>
        <w:ind w:firstLine="700"/>
        <w:jc w:val="both"/>
      </w:pPr>
      <w:r w:rsidRPr="00750AF5">
        <w:t>ж) </w:t>
      </w:r>
      <w:proofErr w:type="gramStart"/>
      <w:r w:rsidRPr="00750AF5">
        <w:t>создавать и соблюдать</w:t>
      </w:r>
      <w:proofErr w:type="gramEnd"/>
      <w:r w:rsidRPr="00750AF5">
        <w:t xml:space="preserve"> условия, обеспечивающие деятельность представителей работников, в соответствии с трудовым законодательством, коллективным договором, соглашениями;</w:t>
      </w:r>
    </w:p>
    <w:p w:rsidR="001C7024" w:rsidRPr="00750AF5" w:rsidRDefault="001C7024" w:rsidP="001C7024">
      <w:pPr>
        <w:autoSpaceDE w:val="0"/>
        <w:autoSpaceDN w:val="0"/>
        <w:adjustRightInd w:val="0"/>
        <w:ind w:firstLine="700"/>
        <w:jc w:val="both"/>
      </w:pPr>
      <w:r w:rsidRPr="00750AF5">
        <w:t>з) обеспечивать разработку в установленном порядке правил внутреннего трудового распорядка;</w:t>
      </w:r>
    </w:p>
    <w:p w:rsidR="001C7024" w:rsidRPr="00750AF5" w:rsidRDefault="001C7024" w:rsidP="001C7024">
      <w:pPr>
        <w:autoSpaceDE w:val="0"/>
        <w:autoSpaceDN w:val="0"/>
        <w:adjustRightInd w:val="0"/>
        <w:ind w:firstLine="700"/>
        <w:jc w:val="both"/>
      </w:pPr>
      <w:r w:rsidRPr="00750AF5">
        <w:t>и) требовать соблюдения работниками учреждения правил внутреннего трудового распорядка;</w:t>
      </w:r>
    </w:p>
    <w:p w:rsidR="001C7024" w:rsidRPr="00750AF5" w:rsidRDefault="001C7024" w:rsidP="001C7024">
      <w:pPr>
        <w:autoSpaceDE w:val="0"/>
        <w:autoSpaceDN w:val="0"/>
        <w:adjustRightInd w:val="0"/>
        <w:ind w:firstLine="700"/>
        <w:jc w:val="both"/>
      </w:pPr>
      <w:r w:rsidRPr="00750AF5">
        <w:t>к) обеспечивать выплату в полном размере заработной платы, пособий и иных выплат работникам учреждения в соответствии с законодательством Российской Федерации, коллективным договором, правилами внутреннего трудового распорядка, трудовыми договорами;</w:t>
      </w:r>
    </w:p>
    <w:p w:rsidR="001C7024" w:rsidRPr="00750AF5" w:rsidRDefault="001C7024" w:rsidP="001C7024">
      <w:pPr>
        <w:autoSpaceDE w:val="0"/>
        <w:autoSpaceDN w:val="0"/>
        <w:adjustRightInd w:val="0"/>
        <w:ind w:firstLine="700"/>
        <w:jc w:val="both"/>
      </w:pPr>
      <w:r w:rsidRPr="00750AF5">
        <w:t>л) не разглашать сведения, составляющие государственную или иную охраняемую законом тайну, ставшие известными ему в связи с исполнением своих должностных обязанностей;</w:t>
      </w:r>
    </w:p>
    <w:p w:rsidR="001C7024" w:rsidRPr="00750AF5" w:rsidRDefault="001C7024" w:rsidP="001C7024">
      <w:pPr>
        <w:autoSpaceDE w:val="0"/>
        <w:autoSpaceDN w:val="0"/>
        <w:adjustRightInd w:val="0"/>
        <w:ind w:firstLine="700"/>
        <w:jc w:val="both"/>
      </w:pPr>
      <w:r w:rsidRPr="00750AF5">
        <w:t>м) обеспечивать выполнение требований законодательства Российской Федерации по гражданской обороне и мобилизационной подготовке;</w:t>
      </w:r>
    </w:p>
    <w:p w:rsidR="001C7024" w:rsidRPr="00750AF5" w:rsidRDefault="001C7024" w:rsidP="001C7024">
      <w:pPr>
        <w:autoSpaceDE w:val="0"/>
        <w:autoSpaceDN w:val="0"/>
        <w:adjustRightInd w:val="0"/>
        <w:ind w:firstLine="700"/>
        <w:jc w:val="both"/>
      </w:pPr>
      <w:r w:rsidRPr="00750AF5">
        <w:t>н) обеспечивать соблюдение законодательства Российской Федерации при выполнении финансово-хозяйственных операций, в том числе по своевременной и в полном объеме уплате всех установленных законодательством Российской Федерации налогов и сборов, а также представление отчетности в порядке и сроки, которые установлены законодательством Российской Федерации;</w:t>
      </w:r>
    </w:p>
    <w:p w:rsidR="001C7024" w:rsidRPr="00750AF5" w:rsidRDefault="001C7024" w:rsidP="001C7024">
      <w:pPr>
        <w:autoSpaceDE w:val="0"/>
        <w:autoSpaceDN w:val="0"/>
        <w:adjustRightInd w:val="0"/>
        <w:ind w:firstLine="700"/>
        <w:jc w:val="both"/>
      </w:pPr>
      <w:r w:rsidRPr="00750AF5">
        <w:t>о) представлять работодателю проекты планов деятельности учреждения и отчеты об исполнении этих планов в порядке и сроки, которые установлены законодательством Российской Федерации;</w:t>
      </w:r>
    </w:p>
    <w:p w:rsidR="001C7024" w:rsidRPr="00750AF5" w:rsidRDefault="001C7024" w:rsidP="001C7024">
      <w:pPr>
        <w:autoSpaceDE w:val="0"/>
        <w:autoSpaceDN w:val="0"/>
        <w:adjustRightInd w:val="0"/>
        <w:ind w:firstLine="700"/>
        <w:jc w:val="both"/>
      </w:pPr>
      <w:r w:rsidRPr="00750AF5">
        <w:t>п) обеспечивать выполнение всех плановых показателей деятельности учреждения;</w:t>
      </w:r>
    </w:p>
    <w:p w:rsidR="001C7024" w:rsidRPr="00750AF5" w:rsidRDefault="001C7024" w:rsidP="001C7024">
      <w:pPr>
        <w:autoSpaceDE w:val="0"/>
        <w:autoSpaceDN w:val="0"/>
        <w:adjustRightInd w:val="0"/>
        <w:ind w:firstLine="700"/>
        <w:jc w:val="both"/>
      </w:pPr>
      <w:r w:rsidRPr="00750AF5">
        <w:t>р) обеспечивать своевременное выполнение нормативных правовых актов и локальных нормативных актов работодателя;</w:t>
      </w:r>
    </w:p>
    <w:p w:rsidR="001C7024" w:rsidRPr="00750AF5" w:rsidRDefault="001C7024" w:rsidP="001C7024">
      <w:pPr>
        <w:autoSpaceDE w:val="0"/>
        <w:autoSpaceDN w:val="0"/>
        <w:adjustRightInd w:val="0"/>
        <w:ind w:firstLine="700"/>
        <w:jc w:val="both"/>
      </w:pPr>
      <w:r w:rsidRPr="00750AF5">
        <w:t>с) своевременно информировать работодателя о начале проведения проверок деятельности учреждения контрольными и правоохранительными органами и об их результатах, о случаях привлечения работников учреждения к административной и уголовной ответственности, связанных с их работой в учреждении, а также незамедлительно сообщать о случаях возникновения в учреждении ситуации, представляющей угрозу жизни и здоровью работников;</w:t>
      </w:r>
    </w:p>
    <w:p w:rsidR="001C7024" w:rsidRPr="00750AF5" w:rsidRDefault="001C7024" w:rsidP="001C7024">
      <w:pPr>
        <w:autoSpaceDE w:val="0"/>
        <w:autoSpaceDN w:val="0"/>
        <w:adjustRightInd w:val="0"/>
        <w:ind w:firstLine="700"/>
        <w:jc w:val="both"/>
      </w:pPr>
      <w:r w:rsidRPr="00750AF5">
        <w:lastRenderedPageBreak/>
        <w:t>т) осуществить при расторжении трудового договора передачу дел учреждения вновь назначенному руководителю в установленном порядке;</w:t>
      </w:r>
    </w:p>
    <w:p w:rsidR="001C7024" w:rsidRPr="00750AF5" w:rsidRDefault="001C7024" w:rsidP="001C7024">
      <w:pPr>
        <w:autoSpaceDE w:val="0"/>
        <w:autoSpaceDN w:val="0"/>
        <w:adjustRightInd w:val="0"/>
        <w:spacing w:line="240" w:lineRule="atLeast"/>
        <w:ind w:firstLine="697"/>
        <w:jc w:val="both"/>
      </w:pPr>
      <w:r w:rsidRPr="00750AF5">
        <w:t>у) представлять в случае изменения персональных данных соответствующие документы работодателю в течение 5 рабочих дней, с момента внесения изменений;</w:t>
      </w:r>
    </w:p>
    <w:p w:rsidR="001C7024" w:rsidRPr="00750AF5" w:rsidRDefault="001C7024" w:rsidP="001C7024">
      <w:pPr>
        <w:autoSpaceDE w:val="0"/>
        <w:autoSpaceDN w:val="0"/>
        <w:adjustRightInd w:val="0"/>
        <w:ind w:firstLine="700"/>
        <w:jc w:val="both"/>
      </w:pPr>
      <w:r w:rsidRPr="00750AF5">
        <w:t xml:space="preserve">ф) информировать работодателя о своей временной нетрудоспособности, а также об отсутствии на рабочем месте по другим уважительным причинам; </w:t>
      </w:r>
    </w:p>
    <w:p w:rsidR="001C7024" w:rsidRPr="00750AF5" w:rsidRDefault="001C7024" w:rsidP="001C7024">
      <w:pPr>
        <w:autoSpaceDE w:val="0"/>
        <w:autoSpaceDN w:val="0"/>
        <w:adjustRightInd w:val="0"/>
        <w:ind w:firstLine="700"/>
        <w:jc w:val="both"/>
      </w:pPr>
      <w:r w:rsidRPr="00750AF5">
        <w:t>х) представлять работодателю в установленном порядке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</w:p>
    <w:p w:rsidR="001C7024" w:rsidRDefault="001C7024" w:rsidP="001C7024">
      <w:pPr>
        <w:autoSpaceDE w:val="0"/>
        <w:autoSpaceDN w:val="0"/>
        <w:adjustRightInd w:val="0"/>
        <w:ind w:firstLine="700"/>
        <w:jc w:val="both"/>
      </w:pPr>
      <w:r w:rsidRPr="00750AF5">
        <w:t>ц) </w:t>
      </w:r>
      <w:r w:rsidRPr="00DA1F65">
        <w:t>сообщ</w:t>
      </w:r>
      <w:r w:rsidR="001C3EED">
        <w:t>ать</w:t>
      </w:r>
      <w:r w:rsidRPr="00DA1F65">
        <w:t xml:space="preserve"> </w:t>
      </w:r>
      <w:r w:rsidR="001C3EED" w:rsidRPr="00750AF5">
        <w:t xml:space="preserve">работодателю в установленном порядке </w:t>
      </w:r>
      <w:r w:rsidRPr="00DA1F65"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  <w:r>
        <w:t>;</w:t>
      </w:r>
    </w:p>
    <w:p w:rsidR="001C7024" w:rsidRPr="00750AF5" w:rsidRDefault="001C7024" w:rsidP="001C7024">
      <w:pPr>
        <w:autoSpaceDE w:val="0"/>
        <w:autoSpaceDN w:val="0"/>
        <w:adjustRightInd w:val="0"/>
        <w:ind w:firstLine="700"/>
        <w:jc w:val="both"/>
      </w:pPr>
      <w:r w:rsidRPr="00750AF5">
        <w:t>ч)</w:t>
      </w:r>
      <w:r>
        <w:t xml:space="preserve"> </w:t>
      </w:r>
      <w:r w:rsidRPr="00750AF5">
        <w:t>обеспечивать достижение установленных учреждению ежегодных значений показателей соотношения средней заработной платы отдельных категорий работников учреждения со средней заработной платой в соответствующем субъекте Российской Федерации, указанных в дополнительном соглашении, являющемся неотъемлемой частью трудового договора (в случае их установления);</w:t>
      </w:r>
    </w:p>
    <w:p w:rsidR="001C7024" w:rsidRDefault="001C7024" w:rsidP="001C7024">
      <w:pPr>
        <w:ind w:firstLine="709"/>
        <w:jc w:val="both"/>
      </w:pPr>
      <w:r>
        <w:t>ш)</w:t>
      </w:r>
      <w:r w:rsidRPr="00750AF5">
        <w:t> выполнять иные обязанности, предусмотренные законодательством Российской Федерации и уставом учреждения.</w:t>
      </w:r>
    </w:p>
    <w:p w:rsidR="001C3EED" w:rsidRDefault="001C3EED" w:rsidP="001C7024">
      <w:pPr>
        <w:ind w:firstLine="709"/>
        <w:jc w:val="both"/>
      </w:pPr>
    </w:p>
    <w:p w:rsidR="001C3EED" w:rsidRPr="00316CC8" w:rsidRDefault="001C3EED" w:rsidP="001C3EED">
      <w:pPr>
        <w:ind w:firstLine="540"/>
        <w:jc w:val="both"/>
      </w:pPr>
      <w:r w:rsidRPr="00316CC8">
        <w:t xml:space="preserve">Гражданин Российской Федерации, изъявивший желание участвовать в конкурсе, представляет в </w:t>
      </w:r>
      <w:r>
        <w:t>Министерство природных ресурсов и экологии Камчатского края</w:t>
      </w:r>
      <w:r w:rsidRPr="00316CC8">
        <w:t>:</w:t>
      </w:r>
    </w:p>
    <w:p w:rsidR="001C3EED" w:rsidRPr="00316CC8" w:rsidRDefault="001C3EED" w:rsidP="001C3EED">
      <w:pPr>
        <w:ind w:firstLine="540"/>
        <w:jc w:val="both"/>
      </w:pPr>
      <w:r w:rsidRPr="00316CC8">
        <w:t>а) личное заявление;</w:t>
      </w:r>
    </w:p>
    <w:p w:rsidR="001C3EED" w:rsidRPr="00316CC8" w:rsidRDefault="001C3EED" w:rsidP="001C3EED">
      <w:pPr>
        <w:ind w:firstLine="540"/>
        <w:jc w:val="both"/>
      </w:pPr>
      <w:r w:rsidRPr="00316CC8">
        <w:t xml:space="preserve">б) собственноручно заполненную и подписанную анкету, </w:t>
      </w:r>
      <w:hyperlink r:id="rId5" w:history="1">
        <w:r w:rsidRPr="00316CC8">
          <w:t>форма</w:t>
        </w:r>
      </w:hyperlink>
      <w:r w:rsidRPr="00316CC8">
        <w:t xml:space="preserve"> которой утвержд</w:t>
      </w:r>
      <w:r>
        <w:t>ена р</w:t>
      </w:r>
      <w:r w:rsidRPr="00753112">
        <w:t>аспоряжение</w:t>
      </w:r>
      <w:r>
        <w:t>м</w:t>
      </w:r>
      <w:r w:rsidRPr="00753112">
        <w:t xml:space="preserve"> Правительства </w:t>
      </w:r>
      <w:r w:rsidRPr="00316CC8">
        <w:t>Российской Федерации</w:t>
      </w:r>
      <w:r w:rsidRPr="00753112">
        <w:t xml:space="preserve"> от 26.05.2005 </w:t>
      </w:r>
      <w:r>
        <w:t>№</w:t>
      </w:r>
      <w:r w:rsidRPr="00753112">
        <w:t xml:space="preserve"> 667-р</w:t>
      </w:r>
      <w:r w:rsidRPr="00316CC8">
        <w:t>, с приложением фотографии;</w:t>
      </w:r>
    </w:p>
    <w:p w:rsidR="001C3EED" w:rsidRPr="00316CC8" w:rsidRDefault="001C3EED" w:rsidP="001C3EED">
      <w:pPr>
        <w:ind w:firstLine="540"/>
        <w:jc w:val="both"/>
      </w:pPr>
      <w:r w:rsidRPr="00316CC8"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1C3EED" w:rsidRDefault="001C3EED" w:rsidP="001C3EED">
      <w:pPr>
        <w:ind w:firstLine="540"/>
        <w:jc w:val="both"/>
      </w:pPr>
      <w:r w:rsidRPr="00B74AAA">
        <w:t>г) документы, подтверждающие профессиональное образование, квалификацию и стаж работы:</w:t>
      </w:r>
    </w:p>
    <w:p w:rsidR="001C3EED" w:rsidRPr="00316CC8" w:rsidRDefault="001C3EED" w:rsidP="001C3EED">
      <w:pPr>
        <w:ind w:firstLine="540"/>
        <w:jc w:val="both"/>
      </w:pPr>
      <w:r>
        <w:t xml:space="preserve">- </w:t>
      </w:r>
      <w:r w:rsidRPr="00316CC8">
        <w:t xml:space="preserve">копию трудовой книжки (за исключением случаев, когда служебная (трудовая) деятельность осуществляется впервые) </w:t>
      </w:r>
      <w:r>
        <w:t xml:space="preserve">заверенную нотариально или кадровой службой по месту работы (службы), </w:t>
      </w:r>
      <w:r w:rsidRPr="00316CC8">
        <w:t>или иные документы, подтверждающие трудовую (служебную) деятельность гражданина;</w:t>
      </w:r>
    </w:p>
    <w:p w:rsidR="001C3EED" w:rsidRDefault="001C3EED" w:rsidP="001C3EED">
      <w:pPr>
        <w:ind w:firstLine="540"/>
        <w:jc w:val="both"/>
      </w:pPr>
      <w:r>
        <w:t xml:space="preserve">- </w:t>
      </w:r>
      <w:r w:rsidRPr="00316CC8">
        <w:t>копии документов о</w:t>
      </w:r>
      <w:r>
        <w:t>б</w:t>
      </w:r>
      <w:r w:rsidRPr="00316CC8">
        <w:t xml:space="preserve"> образовании</w:t>
      </w:r>
      <w:r>
        <w:t xml:space="preserve"> </w:t>
      </w:r>
      <w:proofErr w:type="gramStart"/>
      <w:r>
        <w:t>и</w:t>
      </w:r>
      <w:proofErr w:type="gramEnd"/>
      <w:r>
        <w:t xml:space="preserve"> о квалификации</w:t>
      </w:r>
      <w:r w:rsidRPr="00316CC8">
        <w:t xml:space="preserve">, а также по желанию гражданина </w:t>
      </w:r>
      <w:r>
        <w:t>копии документов, подтверждающих повышение или присвоение квалификации по результатам дополнительного профессионального образования, документов</w:t>
      </w:r>
      <w:r w:rsidRPr="00316CC8">
        <w:t xml:space="preserve"> о присвоении ученой степени, ученого звания, заверенные нотариально или кадров</w:t>
      </w:r>
      <w:r>
        <w:t>ой</w:t>
      </w:r>
      <w:r w:rsidRPr="00316CC8">
        <w:t xml:space="preserve"> служб</w:t>
      </w:r>
      <w:r>
        <w:t>ой</w:t>
      </w:r>
      <w:r w:rsidRPr="00316CC8">
        <w:t xml:space="preserve"> по месту работы (службы);</w:t>
      </w:r>
    </w:p>
    <w:p w:rsidR="001C3EED" w:rsidRDefault="001C3EED" w:rsidP="001C3EED">
      <w:pPr>
        <w:ind w:firstLine="709"/>
        <w:jc w:val="both"/>
      </w:pPr>
      <w:r>
        <w:lastRenderedPageBreak/>
        <w:t xml:space="preserve">д) </w:t>
      </w:r>
      <w:r w:rsidRPr="008E6F3D">
        <w:t>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>
        <w:t>.</w:t>
      </w:r>
    </w:p>
    <w:p w:rsidR="001C3EED" w:rsidRDefault="001C3EED" w:rsidP="001C3EED">
      <w:pPr>
        <w:ind w:firstLine="709"/>
        <w:jc w:val="both"/>
      </w:pPr>
    </w:p>
    <w:p w:rsidR="005A6D6C" w:rsidRDefault="001C3EED" w:rsidP="001C3EED">
      <w:pPr>
        <w:ind w:firstLine="709"/>
        <w:jc w:val="both"/>
      </w:pPr>
      <w:proofErr w:type="gramStart"/>
      <w:r w:rsidRPr="001C3EED">
        <w:t xml:space="preserve">Указанные документы для участия в конкурсе представляются в течение 21 дня (до </w:t>
      </w:r>
      <w:r>
        <w:t>1</w:t>
      </w:r>
      <w:r w:rsidR="00A6790B">
        <w:t>8</w:t>
      </w:r>
      <w:r>
        <w:t>.03.2020</w:t>
      </w:r>
      <w:r w:rsidRPr="001C3EED">
        <w:t xml:space="preserve"> включительно) со дня опубликования объявления об их приеме </w:t>
      </w:r>
      <w:r w:rsidR="005A6D6C" w:rsidRPr="005A6D6C">
        <w:t>по почте (заказным письмом)</w:t>
      </w:r>
      <w:r w:rsidR="005A6D6C">
        <w:t>,</w:t>
      </w:r>
      <w:r w:rsidR="005A6D6C" w:rsidRPr="005A6D6C">
        <w:t xml:space="preserve"> в электронном виде</w:t>
      </w:r>
      <w:r w:rsidR="005A6D6C">
        <w:t xml:space="preserve"> (на адрес электронной почты </w:t>
      </w:r>
      <w:hyperlink r:id="rId6" w:history="1">
        <w:r w:rsidR="005A6D6C" w:rsidRPr="00B05350">
          <w:rPr>
            <w:rStyle w:val="a3"/>
            <w:lang w:val="en-US"/>
          </w:rPr>
          <w:t>priroda</w:t>
        </w:r>
        <w:r w:rsidR="005A6D6C" w:rsidRPr="00B05350">
          <w:rPr>
            <w:rStyle w:val="a3"/>
          </w:rPr>
          <w:t>@</w:t>
        </w:r>
        <w:r w:rsidR="005A6D6C" w:rsidRPr="00B05350">
          <w:rPr>
            <w:rStyle w:val="a3"/>
            <w:lang w:val="en-US"/>
          </w:rPr>
          <w:t>kamgov</w:t>
        </w:r>
        <w:r w:rsidR="005A6D6C" w:rsidRPr="00B05350">
          <w:rPr>
            <w:rStyle w:val="a3"/>
          </w:rPr>
          <w:t>.</w:t>
        </w:r>
        <w:proofErr w:type="spellStart"/>
        <w:r w:rsidR="005A6D6C" w:rsidRPr="00B05350">
          <w:rPr>
            <w:rStyle w:val="a3"/>
            <w:lang w:val="en-US"/>
          </w:rPr>
          <w:t>ru</w:t>
        </w:r>
        <w:proofErr w:type="spellEnd"/>
      </w:hyperlink>
      <w:r w:rsidR="005A6D6C">
        <w:t>)</w:t>
      </w:r>
      <w:r w:rsidR="005A6D6C" w:rsidRPr="005A6D6C">
        <w:t xml:space="preserve">, или лично в рабочие дни с понедельника по четверг с </w:t>
      </w:r>
      <w:r w:rsidR="005A6D6C">
        <w:t>9</w:t>
      </w:r>
      <w:r w:rsidR="005A6D6C" w:rsidRPr="005A6D6C">
        <w:t xml:space="preserve"> часов 00 минут до 1</w:t>
      </w:r>
      <w:r w:rsidR="005A6D6C">
        <w:t>6</w:t>
      </w:r>
      <w:r w:rsidR="005A6D6C" w:rsidRPr="005A6D6C">
        <w:t xml:space="preserve"> часов 00 минут, в пятницу с </w:t>
      </w:r>
      <w:r w:rsidR="005A6D6C">
        <w:t>9</w:t>
      </w:r>
      <w:r w:rsidR="005A6D6C" w:rsidRPr="005A6D6C">
        <w:t xml:space="preserve"> часов 00</w:t>
      </w:r>
      <w:proofErr w:type="gramEnd"/>
      <w:r w:rsidR="005A6D6C" w:rsidRPr="005A6D6C">
        <w:t xml:space="preserve"> минут до 1</w:t>
      </w:r>
      <w:r w:rsidR="005A6D6C">
        <w:t>5</w:t>
      </w:r>
      <w:r w:rsidR="005A6D6C" w:rsidRPr="005A6D6C">
        <w:t xml:space="preserve"> часов 00 минут</w:t>
      </w:r>
      <w:r w:rsidR="005A6D6C">
        <w:t xml:space="preserve"> (обеденный перерыв с 12-15 до 13-03)</w:t>
      </w:r>
      <w:r w:rsidR="005A6D6C" w:rsidRPr="005A6D6C">
        <w:t xml:space="preserve"> </w:t>
      </w:r>
      <w:r w:rsidR="005A6D6C" w:rsidRPr="001C3EED">
        <w:t>по адресу: 6830</w:t>
      </w:r>
      <w:r w:rsidR="005A6D6C">
        <w:t>24</w:t>
      </w:r>
      <w:r w:rsidR="005A6D6C" w:rsidRPr="001C3EED">
        <w:t>, г. Петропавловск-Камчатский</w:t>
      </w:r>
      <w:r w:rsidR="005A6D6C">
        <w:t xml:space="preserve">, ул. </w:t>
      </w:r>
      <w:proofErr w:type="gramStart"/>
      <w:r w:rsidR="005A6D6C">
        <w:t>Владивостокская</w:t>
      </w:r>
      <w:proofErr w:type="gramEnd"/>
      <w:r w:rsidR="005A6D6C">
        <w:t xml:space="preserve">, 2/1, </w:t>
      </w:r>
      <w:proofErr w:type="spellStart"/>
      <w:r w:rsidR="005A6D6C">
        <w:t>каб</w:t>
      </w:r>
      <w:proofErr w:type="spellEnd"/>
      <w:r w:rsidR="005A6D6C">
        <w:t>. 115.</w:t>
      </w:r>
      <w:bookmarkStart w:id="0" w:name="_GoBack"/>
      <w:bookmarkEnd w:id="0"/>
    </w:p>
    <w:p w:rsidR="001C3EED" w:rsidRDefault="001C3EED" w:rsidP="001C3EED">
      <w:pPr>
        <w:ind w:firstLine="709"/>
        <w:jc w:val="both"/>
      </w:pPr>
      <w:r w:rsidRPr="00316CC8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A6D6C" w:rsidRDefault="005A6D6C" w:rsidP="001C3EED">
      <w:pPr>
        <w:ind w:firstLine="709"/>
        <w:jc w:val="both"/>
      </w:pPr>
      <w:r w:rsidRPr="005A6D6C">
        <w:t>Кандидатам, допущенным ко второму этапу конкурса, не позднее, чем за 15 дней до начала второго этапа, направляются сообщения о дате, месте и времени его проведения.</w:t>
      </w:r>
    </w:p>
    <w:p w:rsidR="005A6D6C" w:rsidRDefault="005A6D6C" w:rsidP="001C3EED">
      <w:pPr>
        <w:ind w:firstLine="709"/>
        <w:jc w:val="both"/>
      </w:pPr>
    </w:p>
    <w:p w:rsidR="005A6D6C" w:rsidRDefault="005A6D6C" w:rsidP="001C3EED">
      <w:pPr>
        <w:ind w:firstLine="709"/>
        <w:jc w:val="both"/>
      </w:pPr>
      <w:r w:rsidRPr="005A6D6C">
        <w:t>Предполагаемая дата проведения конкурса:</w:t>
      </w:r>
      <w:r>
        <w:t xml:space="preserve"> 20.04.2020.</w:t>
      </w:r>
    </w:p>
    <w:sectPr w:rsidR="005A6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FC"/>
    <w:rsid w:val="001C3EED"/>
    <w:rsid w:val="001C7024"/>
    <w:rsid w:val="005A6D6C"/>
    <w:rsid w:val="009216FC"/>
    <w:rsid w:val="00A40A8E"/>
    <w:rsid w:val="00A6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D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D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215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iroda@kamgov.ru" TargetMode="External"/><Relationship Id="rId5" Type="http://schemas.openxmlformats.org/officeDocument/2006/relationships/hyperlink" Target="consultantplus://offline/ref=04C2DB5719D8C3E279A23F5E85DF17625F9552C943DA40A44D9A206A8D0B2B40F9B01993DC6899G1n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Пастушенко Наталья Михайловна</dc:creator>
  <cp:lastModifiedBy>Пастушенко Наталья Михайловна</cp:lastModifiedBy>
  <cp:revision>2</cp:revision>
  <dcterms:created xsi:type="dcterms:W3CDTF">2020-02-24T22:51:00Z</dcterms:created>
  <dcterms:modified xsi:type="dcterms:W3CDTF">2020-02-25T22:31:00Z</dcterms:modified>
</cp:coreProperties>
</file>