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3B" w:rsidRPr="00B53A3B" w:rsidRDefault="00A17116" w:rsidP="00B53A3B">
      <w:pPr>
        <w:pStyle w:val="30"/>
        <w:shd w:val="clear" w:color="auto" w:fill="auto"/>
        <w:spacing w:before="0" w:after="300"/>
        <w:ind w:right="20"/>
        <w:rPr>
          <w:rStyle w:val="a4"/>
          <w:sz w:val="28"/>
          <w:szCs w:val="28"/>
        </w:rPr>
      </w:pPr>
      <w:r w:rsidRPr="00B53A3B">
        <w:rPr>
          <w:sz w:val="28"/>
          <w:szCs w:val="28"/>
        </w:rPr>
        <w:t>Техническое задание на проведение оценки воздействия на окружающую среду проекта нормативно-технической документации «</w:t>
      </w:r>
      <w:r w:rsidR="00B53A3B" w:rsidRPr="00B53A3B">
        <w:rPr>
          <w:sz w:val="28"/>
          <w:szCs w:val="28"/>
        </w:rPr>
        <w:t>Материалы обоснования объемов (лимитов, квот) изъятия охотничьих ресурсов на территории Камчатского края на период с 1 августа 20</w:t>
      </w:r>
      <w:r w:rsidR="00AF6A62">
        <w:rPr>
          <w:sz w:val="28"/>
          <w:szCs w:val="28"/>
        </w:rPr>
        <w:t>20</w:t>
      </w:r>
      <w:r w:rsidR="00B53A3B" w:rsidRPr="00B53A3B">
        <w:rPr>
          <w:sz w:val="28"/>
          <w:szCs w:val="28"/>
        </w:rPr>
        <w:t xml:space="preserve"> года до 1 августа 202</w:t>
      </w:r>
      <w:r w:rsidR="00AF6A62">
        <w:rPr>
          <w:sz w:val="28"/>
          <w:szCs w:val="28"/>
        </w:rPr>
        <w:t>1</w:t>
      </w:r>
      <w:r w:rsidR="00B53A3B" w:rsidRPr="00B53A3B">
        <w:rPr>
          <w:sz w:val="28"/>
          <w:szCs w:val="28"/>
        </w:rPr>
        <w:t xml:space="preserve"> года»</w:t>
      </w:r>
    </w:p>
    <w:p w:rsidR="00A17116" w:rsidRPr="00B53A3B" w:rsidRDefault="00A17116" w:rsidP="00B53A3B">
      <w:pPr>
        <w:pStyle w:val="30"/>
        <w:shd w:val="clear" w:color="auto" w:fill="auto"/>
        <w:spacing w:before="0" w:after="300"/>
        <w:ind w:right="20"/>
        <w:jc w:val="both"/>
        <w:rPr>
          <w:sz w:val="28"/>
          <w:szCs w:val="28"/>
        </w:rPr>
      </w:pPr>
      <w:r w:rsidRPr="00B53A3B">
        <w:rPr>
          <w:rStyle w:val="a4"/>
          <w:sz w:val="28"/>
          <w:szCs w:val="28"/>
        </w:rPr>
        <w:t>Наименование и адрес заказчика (исполнителя):</w:t>
      </w:r>
      <w:r w:rsidRPr="00B53A3B">
        <w:rPr>
          <w:sz w:val="28"/>
          <w:szCs w:val="28"/>
        </w:rPr>
        <w:t xml:space="preserve"> </w:t>
      </w:r>
      <w:r w:rsidR="00B53A3B">
        <w:rPr>
          <w:sz w:val="28"/>
          <w:szCs w:val="28"/>
        </w:rPr>
        <w:t>Агентство лесного хозяйства и охраны животного мира Камчатского края (683006, Камчатский край, г. Петропавловск-Камчатский, ул. Чубарова 18</w:t>
      </w:r>
    </w:p>
    <w:p w:rsidR="00A17116" w:rsidRPr="00B53A3B" w:rsidRDefault="00A17116" w:rsidP="00B3190F">
      <w:pPr>
        <w:pStyle w:val="30"/>
        <w:shd w:val="clear" w:color="auto" w:fill="auto"/>
        <w:spacing w:before="0" w:after="42" w:line="270" w:lineRule="exact"/>
        <w:ind w:left="20" w:firstLine="700"/>
        <w:jc w:val="left"/>
        <w:rPr>
          <w:sz w:val="28"/>
          <w:szCs w:val="28"/>
        </w:rPr>
      </w:pPr>
      <w:r w:rsidRPr="00B53A3B">
        <w:rPr>
          <w:sz w:val="28"/>
          <w:szCs w:val="28"/>
        </w:rPr>
        <w:t>Сроки проведения оценки воздействия на окружающую среду:</w:t>
      </w:r>
      <w:r w:rsidRPr="00B53A3B">
        <w:rPr>
          <w:rStyle w:val="31"/>
          <w:sz w:val="28"/>
          <w:szCs w:val="28"/>
        </w:rPr>
        <w:t xml:space="preserve"> до </w:t>
      </w:r>
      <w:r w:rsidR="00AF6A62">
        <w:rPr>
          <w:rStyle w:val="31"/>
          <w:sz w:val="28"/>
          <w:szCs w:val="28"/>
        </w:rPr>
        <w:t>24</w:t>
      </w:r>
      <w:r w:rsidR="00B3190F" w:rsidRPr="00B3190F">
        <w:rPr>
          <w:rStyle w:val="31"/>
          <w:sz w:val="28"/>
          <w:szCs w:val="28"/>
        </w:rPr>
        <w:t xml:space="preserve"> </w:t>
      </w:r>
      <w:r w:rsidRPr="00B53A3B">
        <w:rPr>
          <w:sz w:val="28"/>
          <w:szCs w:val="28"/>
        </w:rPr>
        <w:t>апреля 20</w:t>
      </w:r>
      <w:r w:rsidR="00AF6A62">
        <w:rPr>
          <w:sz w:val="28"/>
          <w:szCs w:val="28"/>
        </w:rPr>
        <w:t>20</w:t>
      </w:r>
      <w:r w:rsidRPr="00B53A3B">
        <w:rPr>
          <w:sz w:val="28"/>
          <w:szCs w:val="28"/>
        </w:rPr>
        <w:t xml:space="preserve"> года.</w:t>
      </w:r>
    </w:p>
    <w:p w:rsidR="00A17116" w:rsidRPr="00B53A3B" w:rsidRDefault="00A17116" w:rsidP="00A17116">
      <w:pPr>
        <w:pStyle w:val="6"/>
        <w:shd w:val="clear" w:color="auto" w:fill="auto"/>
        <w:spacing w:before="0" w:after="124" w:line="370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rStyle w:val="a4"/>
          <w:sz w:val="28"/>
          <w:szCs w:val="28"/>
        </w:rPr>
        <w:t>Основные методы проведения оценки воздействия на окружающую среду:</w:t>
      </w:r>
      <w:r w:rsidRPr="00B53A3B">
        <w:rPr>
          <w:sz w:val="28"/>
          <w:szCs w:val="28"/>
        </w:rPr>
        <w:t xml:space="preserve"> оценка воздействия на окружающую среду осуществляется на основании данных государственного мониторинга охотничьих ресурсов и среды их обитания, а также на основании данных о добыче охотничьих ресурсов.</w:t>
      </w:r>
    </w:p>
    <w:p w:rsidR="00A17116" w:rsidRPr="00B53A3B" w:rsidRDefault="00A17116" w:rsidP="00A17116">
      <w:pPr>
        <w:pStyle w:val="6"/>
        <w:shd w:val="clear" w:color="auto" w:fill="auto"/>
        <w:spacing w:before="0" w:after="116" w:line="365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rStyle w:val="a4"/>
          <w:sz w:val="28"/>
          <w:szCs w:val="28"/>
        </w:rPr>
        <w:t>План проведения консультаций с общественностью:</w:t>
      </w:r>
      <w:r w:rsidRPr="00B53A3B">
        <w:rPr>
          <w:sz w:val="28"/>
          <w:szCs w:val="28"/>
        </w:rPr>
        <w:t xml:space="preserve"> </w:t>
      </w:r>
      <w:r w:rsidR="006474B8">
        <w:rPr>
          <w:sz w:val="28"/>
          <w:szCs w:val="28"/>
        </w:rPr>
        <w:t xml:space="preserve">материалы предварительной оценки и </w:t>
      </w:r>
      <w:r w:rsidR="006474B8" w:rsidRPr="00DF60D8">
        <w:rPr>
          <w:sz w:val="28"/>
          <w:szCs w:val="28"/>
        </w:rPr>
        <w:t>иные материалы, обосновывающие объемы (лимиты, квоты) изъятия охотничьих ресурсов на территории Камчатского края на период с 1 авгу</w:t>
      </w:r>
      <w:r w:rsidR="006474B8" w:rsidRPr="00DF60D8">
        <w:rPr>
          <w:sz w:val="28"/>
          <w:szCs w:val="28"/>
        </w:rPr>
        <w:softHyphen/>
        <w:t>ста 20</w:t>
      </w:r>
      <w:r w:rsidR="00AF6A62">
        <w:rPr>
          <w:sz w:val="28"/>
          <w:szCs w:val="28"/>
        </w:rPr>
        <w:t>20</w:t>
      </w:r>
      <w:r w:rsidR="006474B8" w:rsidRPr="00DF60D8">
        <w:rPr>
          <w:sz w:val="28"/>
          <w:szCs w:val="28"/>
        </w:rPr>
        <w:t xml:space="preserve"> года до 1 августа 202</w:t>
      </w:r>
      <w:r w:rsidR="00AF6A62">
        <w:rPr>
          <w:sz w:val="28"/>
          <w:szCs w:val="28"/>
        </w:rPr>
        <w:t>1</w:t>
      </w:r>
      <w:r w:rsidR="006474B8" w:rsidRPr="00DF60D8">
        <w:rPr>
          <w:sz w:val="28"/>
          <w:szCs w:val="28"/>
        </w:rPr>
        <w:t xml:space="preserve"> года, </w:t>
      </w:r>
      <w:r w:rsidR="006474B8">
        <w:rPr>
          <w:sz w:val="28"/>
          <w:szCs w:val="28"/>
        </w:rPr>
        <w:t>доступны для общественности в срок с 1</w:t>
      </w:r>
      <w:r w:rsidR="00AF6A62">
        <w:rPr>
          <w:sz w:val="28"/>
          <w:szCs w:val="28"/>
        </w:rPr>
        <w:t>4</w:t>
      </w:r>
      <w:r w:rsidR="006474B8">
        <w:rPr>
          <w:sz w:val="28"/>
          <w:szCs w:val="28"/>
        </w:rPr>
        <w:t xml:space="preserve"> </w:t>
      </w:r>
      <w:r w:rsidR="00AF6A62">
        <w:rPr>
          <w:sz w:val="28"/>
          <w:szCs w:val="28"/>
        </w:rPr>
        <w:t>февраля</w:t>
      </w:r>
      <w:r w:rsidR="006474B8">
        <w:rPr>
          <w:sz w:val="28"/>
          <w:szCs w:val="28"/>
        </w:rPr>
        <w:t xml:space="preserve"> 20</w:t>
      </w:r>
      <w:r w:rsidR="00AF6A62">
        <w:rPr>
          <w:sz w:val="28"/>
          <w:szCs w:val="28"/>
        </w:rPr>
        <w:t>20</w:t>
      </w:r>
      <w:r w:rsidR="006474B8">
        <w:rPr>
          <w:sz w:val="28"/>
          <w:szCs w:val="28"/>
        </w:rPr>
        <w:t xml:space="preserve"> года и на весь период </w:t>
      </w:r>
      <w:r w:rsidR="006474B8" w:rsidRPr="00F30EFE">
        <w:rPr>
          <w:sz w:val="28"/>
          <w:szCs w:val="28"/>
        </w:rPr>
        <w:t xml:space="preserve">проведения оценки воздействия на окружающую среду </w:t>
      </w:r>
      <w:r w:rsidR="006474B8">
        <w:rPr>
          <w:sz w:val="28"/>
          <w:szCs w:val="28"/>
        </w:rPr>
        <w:t xml:space="preserve">и </w:t>
      </w:r>
      <w:r w:rsidR="006474B8" w:rsidRPr="00DF60D8">
        <w:rPr>
          <w:sz w:val="28"/>
          <w:szCs w:val="28"/>
        </w:rPr>
        <w:t>размещены на официальном сайте исполнительных органов государственной власти в сети «Интернет» на страничке Агентства лесного хозяйства и охраны животного мира в разделе «Охрана и использование животного мира»</w:t>
      </w:r>
      <w:r w:rsidR="006474B8">
        <w:rPr>
          <w:sz w:val="28"/>
          <w:szCs w:val="28"/>
        </w:rPr>
        <w:t>, подразделе «Независимая экспертиза квот, лимитов»</w:t>
      </w:r>
      <w:r w:rsidR="006474B8" w:rsidRPr="00DF60D8">
        <w:rPr>
          <w:sz w:val="28"/>
          <w:szCs w:val="28"/>
        </w:rPr>
        <w:t xml:space="preserve">: </w:t>
      </w:r>
      <w:hyperlink r:id="rId5" w:history="1">
        <w:r w:rsidR="006474B8" w:rsidRPr="002A1363">
          <w:rPr>
            <w:rStyle w:val="a5"/>
            <w:sz w:val="28"/>
            <w:szCs w:val="28"/>
          </w:rPr>
          <w:t>https://www.kamgov.ru/agles/exp-limits</w:t>
        </w:r>
      </w:hyperlink>
      <w:r w:rsidRPr="00B53A3B">
        <w:rPr>
          <w:sz w:val="28"/>
          <w:szCs w:val="28"/>
        </w:rPr>
        <w:t xml:space="preserve"> и предусматривает информирование и участие общественности на всех этапах оценки воздействия на окружающую среду.</w:t>
      </w:r>
    </w:p>
    <w:p w:rsidR="00A17116" w:rsidRPr="00B53A3B" w:rsidRDefault="00A17116" w:rsidP="00A17116">
      <w:pPr>
        <w:pStyle w:val="30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Основные задачи при проведении оценки воздействия на окружающую среду:</w:t>
      </w:r>
    </w:p>
    <w:p w:rsidR="00A17116" w:rsidRPr="00B53A3B" w:rsidRDefault="00A17116" w:rsidP="00A1711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before="0" w:line="370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обеспечение устойчивого существования и устойчивого использования охотничьих ресурсов;</w:t>
      </w:r>
    </w:p>
    <w:p w:rsidR="00A17116" w:rsidRPr="00B53A3B" w:rsidRDefault="00A17116" w:rsidP="00A17116">
      <w:pPr>
        <w:pStyle w:val="6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124" w:line="370" w:lineRule="exact"/>
        <w:ind w:lef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сохранение биологического разнообразия.</w:t>
      </w:r>
    </w:p>
    <w:p w:rsidR="00A17116" w:rsidRPr="00B53A3B" w:rsidRDefault="00A17116" w:rsidP="00A17116">
      <w:pPr>
        <w:pStyle w:val="30"/>
        <w:shd w:val="clear" w:color="auto" w:fill="auto"/>
        <w:spacing w:before="0" w:after="0" w:line="365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Предполагаемый состав и содержание материалов по оценке воздействия на окружающую среду:</w:t>
      </w:r>
    </w:p>
    <w:p w:rsidR="00A17116" w:rsidRPr="00B3190F" w:rsidRDefault="00A17116" w:rsidP="00B3190F">
      <w:pPr>
        <w:pStyle w:val="6"/>
        <w:shd w:val="clear" w:color="auto" w:fill="auto"/>
        <w:spacing w:before="0" w:line="365" w:lineRule="exact"/>
        <w:ind w:left="20" w:firstLine="406"/>
        <w:jc w:val="left"/>
        <w:rPr>
          <w:sz w:val="28"/>
          <w:szCs w:val="28"/>
        </w:rPr>
      </w:pPr>
      <w:r w:rsidRPr="00B53A3B">
        <w:rPr>
          <w:sz w:val="28"/>
          <w:szCs w:val="28"/>
        </w:rPr>
        <w:t>1. Общие сведения</w:t>
      </w:r>
      <w:r w:rsidR="00B3190F">
        <w:rPr>
          <w:sz w:val="28"/>
          <w:szCs w:val="28"/>
          <w:lang w:val="en-US"/>
        </w:rPr>
        <w:t>:</w:t>
      </w:r>
    </w:p>
    <w:p w:rsidR="00A17116" w:rsidRPr="00B53A3B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65" w:lineRule="exact"/>
        <w:ind w:right="20" w:firstLine="426"/>
        <w:jc w:val="left"/>
        <w:rPr>
          <w:sz w:val="28"/>
          <w:szCs w:val="28"/>
        </w:rPr>
      </w:pPr>
      <w:r>
        <w:rPr>
          <w:sz w:val="28"/>
          <w:szCs w:val="28"/>
        </w:rPr>
        <w:t>з</w:t>
      </w:r>
      <w:r w:rsidR="00A17116" w:rsidRPr="00B53A3B">
        <w:rPr>
          <w:sz w:val="28"/>
          <w:szCs w:val="28"/>
        </w:rPr>
        <w:t xml:space="preserve">аказчик деятельности с указанием официального названия </w:t>
      </w:r>
      <w:r>
        <w:rPr>
          <w:sz w:val="28"/>
          <w:szCs w:val="28"/>
        </w:rPr>
        <w:t xml:space="preserve">организации </w:t>
      </w:r>
      <w:r w:rsidR="00A17116" w:rsidRPr="00B53A3B">
        <w:rPr>
          <w:sz w:val="28"/>
          <w:szCs w:val="28"/>
        </w:rPr>
        <w:t>(юридического, физического лица), адрес, телефон, факс</w:t>
      </w:r>
      <w:r w:rsidRPr="00B3190F">
        <w:rPr>
          <w:sz w:val="28"/>
          <w:szCs w:val="28"/>
        </w:rPr>
        <w:t>;</w:t>
      </w:r>
    </w:p>
    <w:p w:rsidR="00A17116" w:rsidRPr="00B53A3B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65" w:lineRule="exact"/>
        <w:ind w:left="300" w:firstLine="126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A17116" w:rsidRPr="00B53A3B">
        <w:rPr>
          <w:sz w:val="28"/>
          <w:szCs w:val="28"/>
        </w:rPr>
        <w:t>азвание объекта проектирования и планируемое место его реализации</w:t>
      </w:r>
      <w:r w:rsidRPr="00B3190F">
        <w:rPr>
          <w:sz w:val="28"/>
          <w:szCs w:val="28"/>
        </w:rPr>
        <w:t>;</w:t>
      </w:r>
    </w:p>
    <w:p w:rsidR="00A17116" w:rsidRPr="00B53A3B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74" w:lineRule="exact"/>
        <w:ind w:left="300" w:firstLine="1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17116" w:rsidRPr="00B53A3B">
        <w:rPr>
          <w:sz w:val="28"/>
          <w:szCs w:val="28"/>
        </w:rPr>
        <w:t>амилия, имя, отчество, телефон сотрудника - контактного лица</w:t>
      </w:r>
      <w:r w:rsidRPr="00B3190F">
        <w:rPr>
          <w:sz w:val="28"/>
          <w:szCs w:val="28"/>
        </w:rPr>
        <w:t>;</w:t>
      </w:r>
    </w:p>
    <w:p w:rsidR="00A17116" w:rsidRPr="00B53A3B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74" w:lineRule="exact"/>
        <w:ind w:left="300" w:firstLine="126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A17116" w:rsidRPr="00B53A3B">
        <w:rPr>
          <w:sz w:val="28"/>
          <w:szCs w:val="28"/>
        </w:rPr>
        <w:t>арактеристика типа обосновывающей документации</w:t>
      </w:r>
      <w:r>
        <w:rPr>
          <w:sz w:val="28"/>
          <w:szCs w:val="28"/>
        </w:rPr>
        <w:t>.</w:t>
      </w:r>
    </w:p>
    <w:p w:rsidR="00A17116" w:rsidRPr="00B53A3B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4" w:lineRule="exact"/>
        <w:ind w:firstLine="426"/>
        <w:jc w:val="both"/>
        <w:rPr>
          <w:sz w:val="28"/>
          <w:szCs w:val="28"/>
        </w:rPr>
      </w:pPr>
      <w:r w:rsidRPr="00B53A3B">
        <w:rPr>
          <w:sz w:val="28"/>
          <w:szCs w:val="28"/>
        </w:rPr>
        <w:lastRenderedPageBreak/>
        <w:t>Пояснительная записка по обосновывающей документации</w:t>
      </w:r>
      <w:r w:rsidR="00B3190F">
        <w:rPr>
          <w:sz w:val="28"/>
          <w:szCs w:val="28"/>
        </w:rPr>
        <w:t>.</w:t>
      </w:r>
    </w:p>
    <w:p w:rsidR="00A17116" w:rsidRPr="00B53A3B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Цель и потребность реализации намечаемой деятельности</w:t>
      </w:r>
      <w:r w:rsidR="00B3190F">
        <w:rPr>
          <w:sz w:val="28"/>
          <w:szCs w:val="28"/>
        </w:rPr>
        <w:t>.</w:t>
      </w:r>
    </w:p>
    <w:p w:rsidR="00A17116" w:rsidRPr="00B53A3B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Описание альтернативных вариантов проектных решений, включая предлагаемый «нулевой вариант» (отказ от деятельности)</w:t>
      </w:r>
      <w:r w:rsidR="00B3190F">
        <w:rPr>
          <w:sz w:val="28"/>
          <w:szCs w:val="28"/>
        </w:rPr>
        <w:t>.</w:t>
      </w:r>
    </w:p>
    <w:p w:rsidR="00A17116" w:rsidRPr="00B53A3B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Оценка воздействия на окружающую среду намечаемой деятельности</w:t>
      </w:r>
      <w:r w:rsidR="00B3190F">
        <w:rPr>
          <w:sz w:val="28"/>
          <w:szCs w:val="28"/>
        </w:rPr>
        <w:t>:</w:t>
      </w:r>
    </w:p>
    <w:p w:rsidR="00A17116" w:rsidRPr="00B53A3B" w:rsidRDefault="00B3190F" w:rsidP="00B3190F">
      <w:pPr>
        <w:pStyle w:val="6"/>
        <w:numPr>
          <w:ilvl w:val="2"/>
          <w:numId w:val="2"/>
        </w:numPr>
        <w:shd w:val="clear" w:color="auto" w:fill="auto"/>
        <w:spacing w:before="0" w:line="370" w:lineRule="exact"/>
        <w:ind w:left="300" w:firstLine="1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7116" w:rsidRPr="00B53A3B">
        <w:rPr>
          <w:sz w:val="28"/>
          <w:szCs w:val="28"/>
        </w:rPr>
        <w:t>осударственный мониторинг охотничьих ресурсов и среды их обитания</w:t>
      </w:r>
      <w:r w:rsidRPr="00B3190F">
        <w:rPr>
          <w:sz w:val="28"/>
          <w:szCs w:val="28"/>
        </w:rPr>
        <w:t>;</w:t>
      </w:r>
    </w:p>
    <w:p w:rsidR="00A17116" w:rsidRPr="00B53A3B" w:rsidRDefault="00B3190F" w:rsidP="00B3190F">
      <w:pPr>
        <w:pStyle w:val="6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370" w:lineRule="exact"/>
        <w:ind w:left="300" w:firstLine="1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17116" w:rsidRPr="00B53A3B">
        <w:rPr>
          <w:sz w:val="28"/>
          <w:szCs w:val="28"/>
        </w:rPr>
        <w:t>остояние популяций охотничьих ресурсов, добыча которых осуществляется в соответствии с лимитом их добычи</w:t>
      </w:r>
      <w:r w:rsidRPr="00B3190F">
        <w:rPr>
          <w:sz w:val="28"/>
          <w:szCs w:val="28"/>
        </w:rPr>
        <w:t>;</w:t>
      </w:r>
    </w:p>
    <w:p w:rsidR="00A17116" w:rsidRPr="00B53A3B" w:rsidRDefault="00B3190F" w:rsidP="00B3190F">
      <w:pPr>
        <w:pStyle w:val="6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370" w:lineRule="exact"/>
        <w:ind w:left="300" w:firstLine="1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17116" w:rsidRPr="00B53A3B">
        <w:rPr>
          <w:sz w:val="28"/>
          <w:szCs w:val="28"/>
        </w:rPr>
        <w:t>ведения о мероприятиях по поддержанию и увеличению численности охотничьих ресурсов</w:t>
      </w:r>
      <w:r w:rsidRPr="00B3190F">
        <w:rPr>
          <w:sz w:val="28"/>
          <w:szCs w:val="28"/>
        </w:rPr>
        <w:t>;</w:t>
      </w:r>
    </w:p>
    <w:p w:rsidR="00A17116" w:rsidRPr="00B53A3B" w:rsidRDefault="00B3190F" w:rsidP="00B3190F">
      <w:pPr>
        <w:pStyle w:val="6"/>
        <w:numPr>
          <w:ilvl w:val="2"/>
          <w:numId w:val="2"/>
        </w:numPr>
        <w:shd w:val="clear" w:color="auto" w:fill="auto"/>
        <w:spacing w:before="0" w:line="370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7116" w:rsidRPr="00B53A3B">
        <w:rPr>
          <w:sz w:val="28"/>
          <w:szCs w:val="28"/>
        </w:rPr>
        <w:t xml:space="preserve">редложения по мероприятиям для предотвращения или смягчения </w:t>
      </w:r>
      <w:bookmarkStart w:id="0" w:name="_GoBack"/>
      <w:bookmarkEnd w:id="0"/>
      <w:r w:rsidR="00A17116" w:rsidRPr="00B53A3B">
        <w:rPr>
          <w:sz w:val="28"/>
          <w:szCs w:val="28"/>
        </w:rPr>
        <w:t>возможных негативных последствий для эксплуатируемых популяций охотничьих видов животных по основным вариантам проектных решений</w:t>
      </w:r>
      <w:r>
        <w:rPr>
          <w:sz w:val="28"/>
          <w:szCs w:val="28"/>
        </w:rPr>
        <w:t>.</w:t>
      </w:r>
    </w:p>
    <w:p w:rsidR="00A17116" w:rsidRPr="00B53A3B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Материалы общественных обсуждений</w:t>
      </w:r>
      <w:r w:rsidR="00B3190F">
        <w:rPr>
          <w:sz w:val="28"/>
          <w:szCs w:val="28"/>
        </w:rPr>
        <w:t>.</w:t>
      </w:r>
    </w:p>
    <w:p w:rsidR="00A17116" w:rsidRPr="00B3190F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Резюме нетехнического характера</w:t>
      </w:r>
      <w:r w:rsidR="00B3190F">
        <w:rPr>
          <w:sz w:val="28"/>
          <w:szCs w:val="28"/>
        </w:rPr>
        <w:t>.</w:t>
      </w:r>
    </w:p>
    <w:p w:rsidR="00B3190F" w:rsidRDefault="00B3190F" w:rsidP="00B3190F">
      <w:pPr>
        <w:pStyle w:val="6"/>
        <w:shd w:val="clear" w:color="auto" w:fill="auto"/>
        <w:tabs>
          <w:tab w:val="left" w:pos="269"/>
        </w:tabs>
        <w:spacing w:before="0" w:line="370" w:lineRule="exact"/>
        <w:ind w:firstLine="0"/>
        <w:jc w:val="both"/>
        <w:rPr>
          <w:sz w:val="28"/>
          <w:szCs w:val="28"/>
        </w:rPr>
      </w:pPr>
    </w:p>
    <w:p w:rsidR="00B3190F" w:rsidRPr="00B3190F" w:rsidRDefault="00B3190F" w:rsidP="00B3190F">
      <w:pPr>
        <w:pStyle w:val="6"/>
        <w:shd w:val="clear" w:color="auto" w:fill="auto"/>
        <w:tabs>
          <w:tab w:val="left" w:pos="269"/>
        </w:tabs>
        <w:spacing w:before="0" w:line="370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Далее, </w:t>
      </w:r>
      <w:r w:rsidRPr="007A5E78">
        <w:rPr>
          <w:sz w:val="28"/>
          <w:szCs w:val="28"/>
          <w:lang w:eastAsia="ru-RU"/>
        </w:rPr>
        <w:t xml:space="preserve">вплоть </w:t>
      </w:r>
      <w:r w:rsidRPr="00B3190F">
        <w:rPr>
          <w:b/>
          <w:sz w:val="28"/>
          <w:szCs w:val="28"/>
          <w:lang w:eastAsia="ru-RU"/>
        </w:rPr>
        <w:t>до 24 мая 2020 года</w:t>
      </w:r>
      <w:r w:rsidRPr="007A5E78">
        <w:rPr>
          <w:sz w:val="28"/>
          <w:szCs w:val="28"/>
          <w:lang w:eastAsia="ru-RU"/>
        </w:rPr>
        <w:t xml:space="preserve"> включительно по адресам</w:t>
      </w:r>
      <w:r>
        <w:rPr>
          <w:sz w:val="28"/>
          <w:szCs w:val="28"/>
        </w:rPr>
        <w:t xml:space="preserve"> Заказчика (исполнителя) </w:t>
      </w:r>
      <w:r>
        <w:rPr>
          <w:sz w:val="28"/>
          <w:szCs w:val="28"/>
          <w:lang w:eastAsia="ru-RU"/>
        </w:rPr>
        <w:t>и</w:t>
      </w:r>
      <w:r w:rsidRPr="007A5E78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ов</w:t>
      </w:r>
      <w:r w:rsidRPr="007A5E78">
        <w:rPr>
          <w:sz w:val="28"/>
          <w:szCs w:val="28"/>
          <w:lang w:eastAsia="ru-RU"/>
        </w:rPr>
        <w:t>, ответственны</w:t>
      </w:r>
      <w:r>
        <w:rPr>
          <w:sz w:val="28"/>
          <w:szCs w:val="28"/>
          <w:lang w:eastAsia="ru-RU"/>
        </w:rPr>
        <w:t>х</w:t>
      </w:r>
      <w:r w:rsidRPr="007A5E78">
        <w:rPr>
          <w:sz w:val="28"/>
          <w:szCs w:val="28"/>
          <w:lang w:eastAsia="ru-RU"/>
        </w:rPr>
        <w:t xml:space="preserve"> за организацию общественного обсуждения</w:t>
      </w:r>
      <w:r>
        <w:rPr>
          <w:sz w:val="28"/>
          <w:szCs w:val="28"/>
          <w:lang w:eastAsia="ru-RU"/>
        </w:rPr>
        <w:t xml:space="preserve"> (администрациями МР)</w:t>
      </w:r>
      <w:r>
        <w:rPr>
          <w:sz w:val="28"/>
          <w:szCs w:val="28"/>
        </w:rPr>
        <w:t xml:space="preserve"> будут приниматься п</w:t>
      </w:r>
      <w:r w:rsidRPr="007A5E78">
        <w:rPr>
          <w:sz w:val="28"/>
          <w:szCs w:val="28"/>
          <w:lang w:eastAsia="ru-RU"/>
        </w:rPr>
        <w:t xml:space="preserve">исьменные замечания и предложения от граждан и общественных организаций с целью их документирования в составе приложения </w:t>
      </w:r>
      <w:r w:rsidRPr="007A5E78">
        <w:rPr>
          <w:sz w:val="28"/>
          <w:szCs w:val="28"/>
        </w:rPr>
        <w:t xml:space="preserve">к материалам по оценке воздействия на окружающую </w:t>
      </w:r>
      <w:r>
        <w:rPr>
          <w:sz w:val="28"/>
          <w:szCs w:val="28"/>
        </w:rPr>
        <w:t>среду.</w:t>
      </w:r>
    </w:p>
    <w:p w:rsidR="00C35096" w:rsidRDefault="00C35096"/>
    <w:sectPr w:rsidR="00C35096" w:rsidSect="00A17116">
      <w:pgSz w:w="11905" w:h="16837"/>
      <w:pgMar w:top="1150" w:right="564" w:bottom="1318" w:left="11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131EC"/>
    <w:multiLevelType w:val="multilevel"/>
    <w:tmpl w:val="E620E3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03604E"/>
    <w:multiLevelType w:val="multilevel"/>
    <w:tmpl w:val="94260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16"/>
    <w:rsid w:val="006474B8"/>
    <w:rsid w:val="00887863"/>
    <w:rsid w:val="00A17116"/>
    <w:rsid w:val="00AF1DE0"/>
    <w:rsid w:val="00AF6A62"/>
    <w:rsid w:val="00B3190F"/>
    <w:rsid w:val="00B53A3B"/>
    <w:rsid w:val="00B74E0C"/>
    <w:rsid w:val="00C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6C777-C178-4BEB-BC2D-7B73509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6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7116"/>
    <w:pPr>
      <w:shd w:val="clear" w:color="auto" w:fill="FFFFFF"/>
      <w:spacing w:before="3780" w:after="72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">
    <w:name w:val="Основной текст6"/>
    <w:basedOn w:val="a"/>
    <w:link w:val="a3"/>
    <w:rsid w:val="00A17116"/>
    <w:pPr>
      <w:shd w:val="clear" w:color="auto" w:fill="FFFFFF"/>
      <w:spacing w:before="6720" w:after="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rsid w:val="006474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mgov.ru/agles/exp-limi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 Сергей Юрьевич</dc:creator>
  <cp:keywords/>
  <dc:description/>
  <cp:lastModifiedBy>Воропанов Всеволод Юрьевич</cp:lastModifiedBy>
  <cp:revision>6</cp:revision>
  <dcterms:created xsi:type="dcterms:W3CDTF">2019-01-11T01:38:00Z</dcterms:created>
  <dcterms:modified xsi:type="dcterms:W3CDTF">2020-02-06T06:10:00Z</dcterms:modified>
</cp:coreProperties>
</file>