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37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/>
        <w:drawing>
          <wp:inline distT="0" distR="0" distB="0" distL="0">
            <wp:extent cx="505648" cy="635000"/>
            <wp:docPr id="2" name="Drawing 2" descr="Герб_для_бланка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ля_бланка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5648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F61D5">
        <w:rPr>
          <w:sz w:val="28"/>
          <w:szCs w:val="28"/>
          <w:lang w:val="en-US"/>
        </w:rPr>
        <w:t/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175C6C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 и требованиями к предоставлению в электронной форме государственных и муниципальных услуг, утвержденными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постановлением Правительства Камчатского края от 14.10.2024 № 497- П «Об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 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>государственной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D709F4" w:rsidRPr="003F61D5">
        <w:rPr>
          <w:noProof/>
          <w:sz w:val="28"/>
          <w:szCs w:val="28"/>
          <w:lang w:val="en-US"/>
        </w:rPr>
        <w:t/>
      </w:r>
    </w:p>
    <w:p w14:paraId="2003531A" w14:textId="35332FB3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="00743967" w:rsidRPr="003F61D5">
        <w:rPr>
          <w:sz w:val="28"/>
          <w:szCs w:val="28"/>
        </w:rPr>
        <w:t>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sz w:val="28"/>
          <w:szCs w:val="28"/>
          <w:lang w:val="en-US"/>
        </w:rPr>
        <w:t>:</w:t>
      </w:r>
      <w:r w:rsidRPr="003F61D5">
        <w:rPr>
          <w:noProof/>
          <w:sz w:val="28"/>
          <w:szCs w:val="28"/>
          <w:lang w:val="en-US"/>
        </w:rPr>
        <w:t/>
      </w:r>
    </w:p>
    <w:p w14:paraId="5D1506E7" w14:textId="7F75AB8C" w:rsidR="00D71389" w:rsidRPr="003F61D5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приказ Министерства природных ресурсов и экологии Камчатского края от 29.12.2020 № 251-п «О внесении изменений в приложение к Приказу Министерства природных ресурсов и экологии Камчатского края от 14.12.2018 № 246-П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животного мира, занесенных в Красную книгу Камчатского края и не включенных в Красную книгу Российской Федерации»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D1506E7" w14:textId="7F75AB8C" w:rsidR="00D71389" w:rsidRPr="003F61D5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14.06.2022 № 172-П «О внесении изменений в приложение к Приказу Министерства природных ресурсов и экологии Камчатского края от 14.12.2018 № 246-П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животного мира, занесенных в Красную книгу Камчатского края и не включенных в Красную книгу Российской Федерации»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D1506E7" w14:textId="7F75AB8C" w:rsidR="00D71389" w:rsidRPr="003F61D5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26.08.2022 № 266-п «О внесении изменений в приложение к Приказу Министерства природных ресурсов и экологии Камчатского края от 14.12.2018 № 246-П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животного мира, занесенных в Красную книгу Камчатского края и не включенных в Красную книгу Российской Федерации»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D1506E7" w14:textId="7F75AB8C" w:rsidR="00D71389" w:rsidRPr="003F61D5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27.08.2024 № 21-Н «Об утверждении Административного регламента Министерства природных ресурсов и экологии Камчатского края по предоставлению государственной услуги «Выдача разрешений на изъятие объектов животного мира, занесенных в Красную книгу Камчатского края и не включенных в Красную книгу Российской Федерации»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</w:p>
    <w:p w14:paraId="0750ED87" w14:textId="520F2BFF" w:rsidR="0095647A" w:rsidRPr="003F61D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в Управление Министерства юстиции Российской Федерации по Камчатскому краю
</w:t>
      </w:r>
      <w:r w:rsidR="006E77C9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государственной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государственной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 юридическим лицам, зарегистрированным на территории Российской Федерации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физическим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="00EE3B91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власти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46B6DA9F" w14:textId="7777777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выдачей разрешений на
изъятие объектов животного мира, занесенных в Красную книгу Камчатского
края и не включенных в Красную книгу Российской Федерации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выдаче разрешения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приказ Министерства о выдаче разрешения </w:t>
      </w:r>
      <w:r w:rsidR="001704DD" w:rsidRPr="003F61D5">
        <w:rPr>
          <w:noProof/>
          <w:sz w:val="28"/>
          <w:szCs w:val="28"/>
        </w:rPr>
        <w:t/>
      </w:r>
      <w:r w:rsidR="007B7AF5" w:rsidRPr="003F61D5">
        <w:rPr>
          <w:sz w:val="28"/>
          <w:szCs w:val="28"/>
        </w:rPr>
        <w:t>.</w:t>
      </w:r>
      <w:r w:rsidR="002D217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электронной почты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власти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почтового отправления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30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eastAsia="ru-RU"/>
        </w:rPr>
        <w:t>заявления</w:t>
      </w:r>
      <w:r w:rsidR="00B50F3C" w:rsidRPr="003F61D5">
        <w:rPr>
          <w:sz w:val="28"/>
          <w:szCs w:val="28"/>
          <w:lang w:eastAsia="ru-RU"/>
        </w:rPr>
        <w:t xml:space="preserve"> о предоставлении Услуги</w:t>
      </w:r>
      <w:r w:rsidR="00737B4D" w:rsidRPr="003F61D5">
        <w:rPr>
          <w:sz w:val="28"/>
          <w:szCs w:val="28"/>
          <w:lang w:eastAsia="ru-RU"/>
        </w:rPr>
        <w:t xml:space="preserve"> (далее – заявление)</w:t>
      </w:r>
      <w:r w:rsidR="0097308A" w:rsidRPr="003F61D5">
        <w:rPr>
          <w:noProof/>
          <w:sz w:val="28"/>
          <w:szCs w:val="28"/>
        </w:rPr>
        <w:t/>
      </w:r>
      <w:r w:rsidR="00E0229A" w:rsidRPr="003F61D5">
        <w:rPr>
          <w:noProof/>
          <w:sz w:val="28"/>
          <w:szCs w:val="28"/>
        </w:rPr>
        <w:t/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3F61D5">
        <w:rPr>
          <w:sz w:val="28"/>
          <w:szCs w:val="28"/>
          <w:lang w:eastAsia="ru-RU"/>
        </w:rPr>
        <w:t/>
      </w:r>
      <w:r w:rsidR="00A35FB8" w:rsidRPr="003F61D5">
        <w:rPr>
          <w:sz w:val="28"/>
          <w:szCs w:val="28"/>
          <w:lang w:eastAsia="ru-RU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F042DE" w:rsidRPr="003F61D5">
        <w:rPr>
          <w:sz w:val="28"/>
          <w:szCs w:val="28"/>
          <w:lang w:eastAsia="ru-RU"/>
        </w:rPr>
        <w:t>За</w:t>
      </w:r>
      <w:r w:rsidR="00F042DE" w:rsidRPr="003F61D5">
        <w:rPr>
          <w:sz w:val="28"/>
          <w:szCs w:val="28"/>
          <w:lang w:val="en-US" w:eastAsia="ru-RU"/>
        </w:rPr>
        <w:t xml:space="preserve"> </w:t>
      </w:r>
      <w:r w:rsidR="00F042DE" w:rsidRPr="003F61D5">
        <w:rPr>
          <w:sz w:val="28"/>
          <w:szCs w:val="28"/>
          <w:lang w:eastAsia="ru-RU"/>
        </w:rPr>
        <w:t>предоставление</w:t>
      </w:r>
      <w:r w:rsidR="00F042DE" w:rsidRPr="003F61D5">
        <w:rPr>
          <w:sz w:val="28"/>
          <w:szCs w:val="28"/>
          <w:lang w:val="en-US" w:eastAsia="ru-RU"/>
        </w:rPr>
        <w:t xml:space="preserve"> </w:t>
      </w:r>
      <w:r w:rsidR="00F042DE" w:rsidRPr="003F61D5">
        <w:rPr>
          <w:sz w:val="28"/>
          <w:szCs w:val="28"/>
          <w:lang w:eastAsia="ru-RU"/>
        </w:rPr>
        <w:t>Услуги</w:t>
      </w:r>
      <w:r w:rsidR="00F042DE" w:rsidRPr="003F61D5">
        <w:rPr>
          <w:sz w:val="28"/>
          <w:szCs w:val="28"/>
          <w:lang w:val="en-US" w:eastAsia="ru-RU"/>
        </w:rPr>
        <w:t xml:space="preserve"> </w:t>
      </w:r>
      <w:r w:rsidR="00562393" w:rsidRPr="003F61D5">
        <w:rPr>
          <w:sz w:val="28"/>
          <w:szCs w:val="28"/>
          <w:lang w:eastAsia="ru-RU"/>
        </w:rPr>
        <w:t>уплачивается</w:t>
      </w:r>
      <w:r w:rsidR="00562393" w:rsidRPr="003F61D5">
        <w:rPr>
          <w:sz w:val="28"/>
          <w:szCs w:val="28"/>
          <w:lang w:val="en-US" w:eastAsia="ru-RU"/>
        </w:rPr>
        <w:t xml:space="preserve"> </w:t>
      </w:r>
      <w:r w:rsidR="00232921" w:rsidRPr="003F61D5">
        <w:rPr>
          <w:noProof/>
          <w:sz w:val="28"/>
          <w:szCs w:val="28"/>
          <w:lang w:val="en-US"/>
        </w:rPr>
        <w:t/>
      </w:r>
      <w:r w:rsidR="00232921" w:rsidRPr="003F61D5">
        <w:rPr>
          <w:noProof/>
          <w:sz w:val="28"/>
          <w:szCs w:val="28"/>
          <w:lang w:val="en-US"/>
        </w:rPr>
        <w:t/>
      </w:r>
      <w:r w:rsidR="00232921" w:rsidRPr="003F61D5">
        <w:rPr>
          <w:noProof/>
          <w:sz w:val="28"/>
          <w:szCs w:val="28"/>
          <w:lang w:val="en-US"/>
        </w:rPr>
        <w:t/>
      </w:r>
      <w:r w:rsidR="00232921" w:rsidRPr="003F61D5">
        <w:rPr>
          <w:noProof/>
          <w:sz w:val="28"/>
          <w:szCs w:val="28"/>
          <w:lang w:val="en-US"/>
        </w:rPr>
        <w:t/>
      </w:r>
      <w:r w:rsidR="00232921" w:rsidRPr="003F61D5">
        <w:rPr>
          <w:noProof/>
          <w:sz w:val="28"/>
          <w:szCs w:val="28"/>
          <w:lang w:val="en-US"/>
        </w:rPr>
        <w:t/>
      </w:r>
      <w:r w:rsidR="00232921" w:rsidRPr="003F61D5">
        <w:rPr>
          <w:noProof/>
          <w:sz w:val="28"/>
          <w:szCs w:val="28"/>
          <w:lang w:val="en-US"/>
        </w:rPr>
        <w:t/>
      </w:r>
      <w:r w:rsidR="00B27E3D" w:rsidRPr="003F61D5">
        <w:rPr>
          <w:noProof/>
          <w:sz w:val="28"/>
          <w:szCs w:val="28"/>
          <w:lang w:val="en-US"/>
        </w:rPr>
        <w:t/>
      </w:r>
      <w:r w:rsidR="00597557" w:rsidRPr="003F61D5">
        <w:rPr>
          <w:noProof/>
          <w:sz w:val="28"/>
          <w:szCs w:val="28"/>
          <w:lang w:val="en-US"/>
        </w:rPr>
        <w:t>государственная пошлина</w:t>
      </w:r>
      <w:r w:rsidR="003C0E97" w:rsidRPr="003F61D5">
        <w:rPr>
          <w:noProof/>
          <w:sz w:val="28"/>
          <w:szCs w:val="28"/>
        </w:rPr>
        <w:t/>
      </w:r>
      <w:r w:rsidR="00B27E3D" w:rsidRPr="003F61D5">
        <w:rPr>
          <w:noProof/>
          <w:sz w:val="28"/>
          <w:szCs w:val="28"/>
        </w:rPr>
        <w:t/>
      </w:r>
      <w:r w:rsidR="00562393" w:rsidRPr="003F61D5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3F61D5">
        <w:rPr>
          <w:sz w:val="28"/>
          <w:szCs w:val="28"/>
        </w:rPr>
        <w:t>.</w:t>
      </w:r>
    </w:p>
    <w:p w14:paraId="42D01890" w14:textId="0C89C0B2" w:rsidR="00B12C84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Сведения о размере плат</w:t>
      </w:r>
      <w:r w:rsidR="00BA6DE2" w:rsidRPr="003F61D5">
        <w:rPr>
          <w:sz w:val="28"/>
          <w:szCs w:val="28"/>
          <w:lang w:eastAsia="ru-RU"/>
        </w:rPr>
        <w:t>ы и способах ее уплаты размещены</w:t>
      </w:r>
      <w:r w:rsidRPr="003F61D5">
        <w:rPr>
          <w:sz w:val="28"/>
          <w:szCs w:val="28"/>
          <w:lang w:eastAsia="ru-RU"/>
        </w:rPr>
        <w:t xml:space="preserve"> на Едином портале.</w:t>
      </w:r>
      <w:r w:rsidR="00D50DB7" w:rsidRPr="003F61D5">
        <w:rPr>
          <w:noProof/>
          <w:sz w:val="28"/>
          <w:szCs w:val="28"/>
        </w:rPr>
        <w:t/>
      </w:r>
    </w:p>
    <w:p w14:paraId="7F3629A6" w14:textId="4FA29E2C" w:rsidR="00C955F6" w:rsidRPr="003F61D5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Государственная пошлина</w:t>
      </w:r>
      <w:r w:rsidR="0050683A" w:rsidRPr="003F61D5">
        <w:rPr>
          <w:sz w:val="28"/>
          <w:szCs w:val="28"/>
          <w:lang w:val="en-US"/>
        </w:rPr>
        <w:t xml:space="preserve"> </w:t>
      </w:r>
      <w:r w:rsidR="00B12C84" w:rsidRPr="003F61D5">
        <w:rPr>
          <w:sz w:val="28"/>
          <w:szCs w:val="28"/>
          <w:lang w:eastAsia="ru-RU"/>
        </w:rPr>
        <w:t>уплачивается</w:t>
      </w:r>
      <w:r w:rsidR="009F2AA2" w:rsidRPr="003F61D5">
        <w:rPr>
          <w:sz w:val="28"/>
          <w:szCs w:val="28"/>
          <w:lang w:val="en-US" w:eastAsia="ru-RU"/>
        </w:rPr>
        <w:t xml:space="preserve"> </w:t>
      </w:r>
      <w:r w:rsidR="00B12C84" w:rsidRPr="003F61D5">
        <w:rPr>
          <w:noProof/>
          <w:sz w:val="28"/>
          <w:szCs w:val="28"/>
          <w:lang w:val="en-US"/>
        </w:rPr>
        <w:t/>
      </w:r>
      <w:r w:rsidR="00D73512" w:rsidRPr="003F61D5">
        <w:rPr>
          <w:sz w:val="28"/>
          <w:szCs w:val="28"/>
        </w:rPr>
        <w:t>до</w:t>
      </w:r>
      <w:r w:rsidR="00D73512" w:rsidRPr="003F61D5">
        <w:rPr>
          <w:sz w:val="28"/>
          <w:szCs w:val="28"/>
          <w:lang w:val="en-US"/>
        </w:rPr>
        <w:t xml:space="preserve"> </w:t>
      </w:r>
      <w:r w:rsidR="00D73512" w:rsidRPr="003F61D5">
        <w:rPr>
          <w:sz w:val="28"/>
          <w:szCs w:val="28"/>
        </w:rPr>
        <w:t>подачи</w:t>
      </w:r>
      <w:r w:rsidR="00D73512" w:rsidRPr="003F61D5">
        <w:rPr>
          <w:sz w:val="28"/>
          <w:szCs w:val="28"/>
          <w:lang w:val="en-US"/>
        </w:rPr>
        <w:t xml:space="preserve"> </w:t>
      </w:r>
      <w:r w:rsidR="00D22E92" w:rsidRPr="003F61D5">
        <w:rPr>
          <w:sz w:val="28"/>
          <w:szCs w:val="28"/>
        </w:rPr>
        <w:t>заявления</w:t>
      </w:r>
      <w:r w:rsidR="003C6E04" w:rsidRPr="003F61D5">
        <w:rPr>
          <w:noProof/>
          <w:sz w:val="28"/>
          <w:szCs w:val="28"/>
          <w:lang w:val="en-US"/>
        </w:rPr>
        <w:t/>
      </w:r>
      <w:r w:rsidR="00AB0C54" w:rsidRPr="003F61D5">
        <w:rPr>
          <w:sz w:val="28"/>
          <w:szCs w:val="28"/>
          <w:lang w:val="en-US"/>
        </w:rPr>
        <w:t xml:space="preserve"> </w:t>
      </w:r>
      <w:r w:rsidR="00AB0C54" w:rsidRPr="003F61D5">
        <w:rPr>
          <w:sz w:val="28"/>
          <w:szCs w:val="28"/>
        </w:rPr>
        <w:t>одним</w:t>
      </w:r>
      <w:r w:rsidR="00AB0C54" w:rsidRPr="003F61D5">
        <w:rPr>
          <w:sz w:val="28"/>
          <w:szCs w:val="28"/>
          <w:lang w:val="en-US"/>
        </w:rPr>
        <w:t xml:space="preserve"> </w:t>
      </w:r>
      <w:r w:rsidR="00AB0C54" w:rsidRPr="003F61D5">
        <w:rPr>
          <w:sz w:val="28"/>
          <w:szCs w:val="28"/>
        </w:rPr>
        <w:t>из</w:t>
      </w:r>
      <w:r w:rsidR="00AB0C54" w:rsidRPr="003F61D5">
        <w:rPr>
          <w:sz w:val="28"/>
          <w:szCs w:val="28"/>
          <w:lang w:val="en-US"/>
        </w:rPr>
        <w:t xml:space="preserve"> </w:t>
      </w:r>
      <w:r w:rsidR="00AB0C54" w:rsidRPr="003F61D5">
        <w:rPr>
          <w:sz w:val="28"/>
          <w:szCs w:val="28"/>
        </w:rPr>
        <w:t>следующих</w:t>
      </w:r>
      <w:r w:rsidR="00AB0C54" w:rsidRPr="003F61D5">
        <w:rPr>
          <w:sz w:val="28"/>
          <w:szCs w:val="28"/>
          <w:lang w:val="en-US"/>
        </w:rPr>
        <w:t xml:space="preserve"> </w:t>
      </w:r>
      <w:r w:rsidR="00AB0C54" w:rsidRPr="003F61D5">
        <w:rPr>
          <w:sz w:val="28"/>
          <w:szCs w:val="28"/>
        </w:rPr>
        <w:t>способов</w:t>
      </w:r>
      <w:r w:rsidR="00AB0C54" w:rsidRPr="003F61D5">
        <w:rPr>
          <w:sz w:val="28"/>
          <w:szCs w:val="28"/>
          <w:lang w:val="en-US"/>
        </w:rPr>
        <w:t xml:space="preserve">: </w:t>
      </w:r>
      <w:r w:rsidR="006C2C60" w:rsidRPr="003F61D5">
        <w:rPr>
          <w:noProof/>
          <w:sz w:val="28"/>
          <w:szCs w:val="28"/>
          <w:lang w:val="en-US"/>
        </w:rPr>
        <w:t/>
      </w:r>
      <w:r w:rsidR="00B628F4" w:rsidRPr="003F61D5">
        <w:rPr>
          <w:noProof/>
          <w:sz w:val="28"/>
          <w:szCs w:val="28"/>
          <w:lang w:val="en-US"/>
        </w:rPr>
        <w:t>по реквизитам в банке</w:t>
      </w:r>
      <w:r w:rsidR="00AB0C54" w:rsidRPr="003F61D5">
        <w:rPr>
          <w:noProof/>
          <w:sz w:val="28"/>
          <w:szCs w:val="28"/>
          <w:lang w:val="en-US"/>
        </w:rPr>
        <w:t/>
      </w:r>
      <w:r w:rsidR="00AB0C54" w:rsidRPr="003F61D5">
        <w:rPr>
          <w:noProof/>
          <w:sz w:val="28"/>
          <w:szCs w:val="28"/>
          <w:lang w:val="en-US"/>
        </w:rPr>
        <w:t/>
      </w:r>
      <w:r w:rsidR="00760580" w:rsidRPr="003F61D5">
        <w:rPr>
          <w:sz w:val="28"/>
          <w:szCs w:val="28"/>
          <w:lang w:val="en-US"/>
        </w:rPr>
        <w:t>.</w:t>
      </w:r>
      <w:r w:rsidR="003C6E04" w:rsidRPr="003F61D5">
        <w:rPr>
          <w:noProof/>
          <w:sz w:val="28"/>
          <w:szCs w:val="28"/>
          <w:lang w:val="en-US"/>
        </w:rPr>
        <w:t/>
      </w:r>
      <w:r w:rsidR="00B65EF8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  <w:lang w:eastAsia="ru-RU"/>
        </w:rPr>
        <w:t>Органа власти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выдачей разрешений на
изъятие объектов животного мира, занесенных в Красную книгу Камчатского
края и не включенных в Красную книгу Российской Федерации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B900C2" w:rsidRPr="003F61D5">
        <w:rPr>
          <w:sz w:val="28"/>
          <w:szCs w:val="28"/>
          <w:lang w:eastAsia="ru-RU"/>
        </w:rPr>
        <w:t>заявления</w:t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власти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о выдаче разрешения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обосновывающие необходимость использования объектов животного и растительного мира</w:t>
      </w:r>
      <w:r w:rsidR="00246062" w:rsidRPr="003F61D5">
        <w:rPr>
          <w:noProof/>
          <w:sz w:val="28"/>
          <w:szCs w:val="28"/>
        </w:rPr>
        <w:t/>
      </w:r>
      <w:r w:rsidR="00246062" w:rsidRPr="003F61D5">
        <w:rPr>
          <w:noProof/>
          <w:sz w:val="28"/>
          <w:szCs w:val="28"/>
        </w:rPr>
        <w:t/>
      </w:r>
      <w:r w:rsidR="00246062" w:rsidRPr="003F61D5">
        <w:rPr>
          <w:rStyle w:val="af5"/>
          <w:sz w:val="28"/>
          <w:szCs w:val="28"/>
          <w:lang w:eastAsia="ru-RU"/>
        </w:rPr>
        <w:footnoteReference w:id="4"/>
      </w:r>
      <w:r w:rsidR="00246062" w:rsidRPr="003F61D5">
        <w:rPr>
          <w:noProof/>
          <w:sz w:val="28"/>
          <w:szCs w:val="28"/>
        </w:rPr>
        <w:t/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научная программа исследований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 размещения объектов животного мира в новых, пригодных для жизни местообитаниях в случаях их изъятия при строительстве объектов хозяйственной и иной деятельности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рекомендация эпидемиологических и эпизоотологических служб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 заявителя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13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комплект представленных документов не соответствует требованиям к документам настоящего Административного регламента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о выдаче разрешения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обосновывающие необходимость использования объектов животного и растительного мира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научная программа исследований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размещения объектов животного мира в новых, пригодных для жизни местообитаниях в случаях их изъятия при строительстве объектов хозяйственной и иной деятельности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рекомендация эпидемиологических и эпизоотологических служб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 заявителя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13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комплект представленных документов не соответствует требованиям к документам настоящего Административного регламента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о выдаче разрешения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обосновывающие необходимость использования объектов животного и растительного мира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научная программа исследований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размещения объектов животного мира в новых, пригодных для жизни местообитаниях в случаях их изъятия при строительстве объектов хозяйственной и иной деятельности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рекомендация эпидемиологических и эпизоотологических служб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 заявителя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13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комплект представленных документов не соответствует требованиям к документам настоящего Административного регламента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о выдаче разрешения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обосновывающие необходимость использования объектов животного и растительного мира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научная программа исследований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размещения объектов животного мира в новых, пригодных для жизни местообитаниях в случаях их изъятия при строительстве объектов хозяйственной и иной деятельности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рекомендация эпидемиологических и эпизоотологических служб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 заявителя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13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комплект представленных документов не соответствует требованиям к документам настоящего Административного регламента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о выдаче разрешения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обосновывающие необходимость использования объектов животного и растительного мира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научная программа исследований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размещения объектов животного мира в новых, пригодных для жизни местообитаниях в случаях их изъятия при строительстве объектов хозяйственной и иной деятельности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рекомендация эпидемиологических и эпизоотологических служб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 заявителя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13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комплект представленных документов не соответствует требованиям к документам настоящего Административного регламента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о выдаче разрешения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обосновывающие необходимость использования объектов животного и растительного мира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научная программа исследований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размещения объектов животного мира в новых, пригодных для жизни местообитаниях в случаях их изъятия при строительстве объектов хозяйственной и иной деятельности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рекомендация эпидемиологических и эпизоотологических служб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 заявителя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13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комплект представленных документов не соответствует требованиям к документам настоящего Административного регламента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 находится в процессе ликвидации (ликвидировано)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7FF2B3C4" w14:textId="1E6F58F6"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 находится в процессе ликвидации (ликвидировано)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в выданных в результате предоставления Услуги документах не содержатся опечатки и (или) ошибки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в выданных в результате предоставления Услуги документах не содержатся опечатки и (или) ошибки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при личном приеме заявителя в Органе власти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при личном обращении в Органе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приказом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лице, зарегистрированном в качестве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лице, зарегистрированном в качестве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503227" w:rsidRPr="003F61D5" w:rsidSect="004F6540">
          <w:headerReference w:type="default" r:id="rId13"/>
          <w:headerReference w:type="first" r:id="rId14"/>
          <w:type w:val="nextPage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>
        <w:widowControl w:val="0"/>
        <w:ind w:left="6250" w:firstLine="0"/>
        <w:jc w:val="left"/>
        <w:rPr>
          <w:sz w:val="24"/>
          <w:szCs w:val="24"/>
          <w:rFonts w:ascii="XO Thames" w:eastAsia="XO Thames" w:hAnsi="XO Thames" w:cs="XO Thames"/>
          <w:color w:val="000000"/>
          <w:lang w:val="ru-RU" w:eastAsia="ru-RU" w:bidi="ar-SA"/>
        </w:rPr>
      </w:pPr>
      <w:r>
        <w:rPr>
          <w:sz w:val="28"/>
          <w:rFonts w:ascii="Times New Roman" w:hAnsi="Times New Roman" w:cs="Times New Roman" w:eastAsia="Times New Roman"/>
          <w:szCs w:val="24"/>
          <w:color w:val="000000"/>
          <w:lang w:val="ru-RU" w:eastAsia="ru-RU" w:bidi="ar-SA"/>
        </w:rPr>
        <w:t xml:space="preserve">Приложение № 3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widowControl w:val="0"/>
        <w:rPr>
          <w:sz w:val="24"/>
          <w:szCs w:val="24"/>
          <w:rFonts w:ascii="XO Thames" w:eastAsia="XO Thames" w:hAnsi="XO Thames" w:cs="XO Thames"/>
          <w:color w:val="000000"/>
          <w:lang w:val="ru-RU" w:eastAsia="ru-RU" w:bidi="ar-SA"/>
        </w:rPr>
      </w:pPr>
      <w:r>
        <w:rPr>
          <w:sz w:val="28"/>
          <w:szCs w:val="24"/>
          <w:rFonts w:ascii="XO Thames" w:eastAsia="XO Thames" w:hAnsi="XO Thames" w:cs="XO Thames"/>
          <w:color w:val="000000"/>
          <w:lang w:val="ru-RU" w:eastAsia="ru-RU" w:bidi="ar-SA"/>
        </w:rPr>
        <w:t xml:space="preserve"> </w:t>
      </w:r>
    </w:p>
    <w:p>
      <w:pPr>
        <w:pStyle w:val="lkpYi"/>
        <w:jc w:val="right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>
      <w:pPr>
        <w:pStyle w:val="lkpYi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РАЗРЕШЕНИЕ НА ИЗЪЯТИЕ (ДОБЫЧУ) ОБЪЕКТОВ ЖИВОТНОГО МИРА,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ЗАНЕСЕННЫХ В КРАСНУЮ КНИГУ КАМЧАТСКОГО КРАЯ И НЕ ВКЛЮЧЕННЫХ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В КРАСНУЮ КНИГУ РОССИЙСКОЙ ФЕДЕРАЦИИ</w:t>
      </w:r>
    </w:p>
    <w:p>
      <w:pPr>
        <w:pStyle w:val="lkpYi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 _____</w:t>
      </w:r>
    </w:p>
    <w:p>
      <w:pPr>
        <w:pStyle w:val="lkpYi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Выдано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(для юридического лица: полное наименование, организационно-правовая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местонахожде</w:t>
      </w:r>
      <w:r>
        <w:rPr>
          <w:rFonts w:ascii="Times New Roman" w:eastAsia="Times New Roman" w:hAnsi="Times New Roman" w:cs="Times New Roman"/>
          <w:sz w:val="24"/>
          <w:szCs w:val="24"/>
        </w:rPr>
        <w:t>ние, ИНН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(для юридического лица: полное наименование, организационно-правовая форма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для индивидуального предпринимателя, физического лица: Ф.И.О., адрес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проживания, ИНН, паспортные данные)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с целью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__.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Перечень 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животного  мира (на русском и латинском языках), их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количество: _______________________________________________________________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Способ и орудие изъятия (добывания) объектов животного мира: __________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Место и сроки изъятия (добывания): ____________________________________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Условия транспортировки, передержки и дальнейшего содержания: _________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Привлекаемые к добыванию лица и организации: __________________________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Лицо, ответственное за изъятие (фамилия, имя, отчество): ______________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Срок действия разрешения: с "__"_______20__ г.  по "__"_________20__ г.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Дата выдачи разрешения: "___"___________ 20__ г.</w:t>
      </w:r>
    </w:p>
    <w:p>
      <w:pPr>
        <w:pStyle w:val="lkpYi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Министр природных ресурсов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и экологии Камчатского края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 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(Ф.И.О.)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Примечание:  Лица</w:t>
      </w:r>
      <w:r>
        <w:rPr>
          <w:rFonts w:ascii="Times New Roman" w:eastAsia="Times New Roman" w:hAnsi="Times New Roman" w:cs="Times New Roman"/>
          <w:sz w:val="24"/>
          <w:szCs w:val="24"/>
        </w:rPr>
        <w:t>,  получившие  разрешение, перед изъятием (добыванием)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объектов  животного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мира  регистрируют  их в Агентстве лесн</w:t>
      </w:r>
      <w:r>
        <w:rPr>
          <w:rFonts w:ascii="Times New Roman" w:eastAsia="Times New Roman" w:hAnsi="Times New Roman" w:cs="Times New Roman"/>
          <w:sz w:val="24"/>
          <w:szCs w:val="24"/>
        </w:rPr>
        <w:t>ого хозяйства и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охраны животного мира Камчатского края. По факту каждого добывания на месте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составляется  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 оказанием количества добытых объектов животного мира,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времени, места, орудий добывания, фамилий лиц, ответственных и привлеченных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для  добыван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sz w:val="24"/>
          <w:szCs w:val="24"/>
        </w:rPr>
        <w:t>.  Разрешение с отметкой Агентства лесного хозяйства и охраны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животного   мира   Камчатского   края   </w:t>
      </w:r>
      <w:r>
        <w:rPr>
          <w:rFonts w:ascii="Times New Roman" w:eastAsia="Times New Roman" w:hAnsi="Times New Roman" w:cs="Times New Roman"/>
          <w:sz w:val="24"/>
          <w:szCs w:val="24"/>
        </w:rPr>
        <w:t>и  отчет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  результатах  добывания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возвращаются 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 природных ресурсов и экологии Камчатского края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в    2-месячный   срок   после   окончан</w:t>
      </w:r>
      <w:r>
        <w:rPr>
          <w:rFonts w:ascii="Times New Roman" w:eastAsia="Times New Roman" w:hAnsi="Times New Roman" w:cs="Times New Roman"/>
          <w:sz w:val="24"/>
          <w:szCs w:val="24"/>
        </w:rPr>
        <w:t>ия   срока   действия   разрешения.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Неиспользованные  разрешения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 окончании срока их действия возвращаются в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природных ресурсов и экологии Камчатского края.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</w:t>
      </w:r>
    </w:p>
    <w:p>
      <w:pPr>
        <w:pStyle w:val="lkpYi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lkpYi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ОТМЕТКА О РЕГИСТРАЦИИ</w:t>
      </w:r>
    </w:p>
    <w:p>
      <w:pPr>
        <w:pStyle w:val="lkpYi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Зарегистрировано ______________________________________________________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(наименование органа)</w:t>
      </w:r>
    </w:p>
    <w:p>
      <w:pPr>
        <w:pStyle w:val="lkpYi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"___"______________ 20____ г.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>
      <w:pPr>
        <w:pStyle w:val="lkpYi"/>
        <w:rPr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(Ф.И.О., </w:t>
      </w:r>
      <w:r>
        <w:rPr>
          <w:rFonts w:ascii="Times New Roman" w:eastAsia="Times New Roman" w:hAnsi="Times New Roman" w:cs="Times New Roman"/>
          <w:sz w:val="24"/>
          <w:szCs w:val="24"/>
        </w:rPr>
        <w:t>должность)  М.П.</w:t>
      </w:r>
    </w:p>
    <w:p>
      <w:pPr>
        <w:pStyle w:val="lkpYi"/>
        <w:rPr>
          <w:rFonts w:ascii="Times New Roman" w:eastAsia="Times New Roman" w:hAnsi="Times New Roman" w:cs="Times New Roman"/>
          <w:sz w:val="24"/>
          <w:szCs w:val="24"/>
        </w:rPr>
      </w:pPr>
    </w:p>
    <w:sectPr w:rsidR="00E960D7">
      <w:footerReference w:type="default" r:id="rId18"/>
      <w:pgSz w:w="11906" w:h="16838" w:orient="portrait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3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5193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14:paraId="1D77F69C" w14:textId="77777777" w:rsidR="00A85728" w:rsidRPr="0049387F" w:rsidRDefault="00A85728" w:rsidP="00B3361C">
      <w:pPr>
        <w:jc w:val="both"/>
        <w:rPr>
          <w:szCs w:val="20"/>
          <w:lang w:val="en-US"/>
        </w:rPr>
      </w:pPr>
      <w:r w:rsidRPr="00815AFD">
        <w:rPr>
          <w:color w:val="FF0000"/>
          <w:szCs w:val="20"/>
          <w:lang w:val="en-US" w:eastAsia="ru-RU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rStyle w:val="af5"/>
          <w:szCs w:val="20"/>
        </w:rPr>
        <w:footnoteRef/>
      </w:r>
      <w:r w:rsidRPr="0049387F">
        <w:rPr>
          <w:szCs w:val="20"/>
          <w:lang w:val="en-US"/>
        </w:rPr>
        <w:t xml:space="preserve"> </w:t>
      </w:r>
      <w:r w:rsidRPr="0049387F">
        <w:rPr>
          <w:noProof/>
          <w:szCs w:val="20"/>
          <w:lang w:val="en-US"/>
        </w:rPr>
        <w:t>В соответствии с требованиями части 13 Постановления Правительства Камчатского края от 02.03.2018 № 93-П "Об утверждении Порядка добычи (вылова, сбора) объектов животного мира и растительного мира, занесенных в Красную книгу Камчатского края"</w:t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49387F">
        <w:rPr>
          <w:szCs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lkpYi">
    <w:name w:val="Standard"/>
    <w:pPr>
      <w:jc w:val="both"/>
    </w:pPr>
    <w:rPr>
      <w:sz w:val="28"/>
      <w:szCs w:val="28"/>
    </w:rPr>
  </w:style>
  <w:style w:type="paragraph" w:customStyle="1" w:styleId="SF4oz">
    <w:name w:val="Internet link"/>
    <w:rPr>
      <w:color w:val="0000FF"/>
      <w:u w:val="single"/>
    </w:rPr>
  </w:style>
  <w:style w:type="paragraph" w:customStyle="1" w:styleId="DYntX">
    <w:name w:val="Contents 8"/>
    <w:next w:val="Standard"/>
    <w:pPr>
      <w:ind w:left="1400"/>
    </w:pPr>
    <w:rPr>
      <w:sz w:val="28"/>
      <w:szCs w:val="28"/>
    </w:rPr>
  </w:style>
  <w:style w:type="paragraph" w:customStyle="1" w:styleId="1ABSI">
    <w:name w:val="Contents 9"/>
    <w:next w:val="Standard"/>
    <w:pPr>
      <w:ind w:left="1600"/>
    </w:pPr>
    <w:rPr>
      <w:sz w:val="28"/>
      <w:szCs w:val="28"/>
    </w:rPr>
  </w:style>
  <w:style w:type="paragraph" w:customStyle="1" w:styleId="59ALn">
    <w:name w:val="Contents 6"/>
    <w:next w:val="Standard"/>
    <w:pPr>
      <w:ind w:left="1000"/>
    </w:pPr>
    <w:rPr>
      <w:sz w:val="28"/>
      <w:szCs w:val="28"/>
    </w:rPr>
  </w:style>
  <w:style w:type="paragraph" w:customStyle="1" w:styleId="o87AY">
    <w:name w:val="Contents 7"/>
    <w:next w:val="Standard"/>
    <w:pPr>
      <w:ind w:left="1200"/>
    </w:pPr>
    <w:rPr>
      <w:sz w:val="28"/>
      <w:szCs w:val="28"/>
    </w:rPr>
  </w:style>
  <w:style w:type="paragraph" w:customStyle="1" w:styleId="zb9CZ">
    <w:name w:val="Contents 4"/>
    <w:next w:val="Standard"/>
    <w:pPr>
      <w:ind w:left="600"/>
    </w:pPr>
    <w:rPr>
      <w:sz w:val="28"/>
      <w:szCs w:val="28"/>
    </w:rPr>
  </w:style>
  <w:style w:type="paragraph" w:customStyle="1" w:styleId="pqPvj">
    <w:name w:val="Header and Footer"/>
    <w:pPr>
      <w:jc w:val="both"/>
    </w:pPr>
    <w:rPr>
      <w:sz w:val="28"/>
      <w:szCs w:val="28"/>
    </w:rPr>
  </w:style>
  <w:style w:type="paragraph" w:customStyle="1" w:styleId="LjXu8">
    <w:name w:val="Contents 5"/>
    <w:next w:val="Standard"/>
    <w:pPr>
      <w:ind w:left="800"/>
    </w:pPr>
    <w:rPr>
      <w:sz w:val="28"/>
      <w:szCs w:val="28"/>
    </w:rPr>
  </w:style>
  <w:style w:type="paragraph" w:customStyle="1" w:styleId="O01uP">
    <w:name w:val="Contents 2"/>
    <w:next w:val="Standard"/>
    <w:pPr>
      <w:ind w:left="200"/>
    </w:pPr>
    <w:rPr>
      <w:sz w:val="28"/>
      <w:szCs w:val="28"/>
    </w:rPr>
  </w:style>
  <w:style w:type="paragraph" w:customStyle="1" w:styleId="tkmyo">
    <w:name w:val="Contents 3"/>
    <w:next w:val="Standard"/>
    <w:pPr>
      <w:ind w:left="400"/>
    </w:pPr>
    <w:rPr>
      <w:sz w:val="28"/>
      <w:szCs w:val="28"/>
    </w:rPr>
  </w:style>
  <w:style w:type="paragraph" w:customStyle="1" w:styleId="auNLk">
    <w:name w:val="Contents 1"/>
    <w:next w:val="Standard"/>
    <w:rPr>
      <w:b/>
      <w:bCs/>
      <w:sz w:val="28"/>
      <w:szCs w:val="28"/>
    </w:rPr>
  </w:style>
  <w:style w:type="paragraph" w:customStyle="1" w:styleId="ACOBZ">
    <w:name w:val="Endnote"/>
    <w:pPr>
      <w:ind w:firstLine="851"/>
      <w:jc w:val="both"/>
    </w:pPr>
    <w:rPr>
      <w:sz w:val="22"/>
      <w:szCs w:val="22"/>
    </w:rPr>
  </w:style>
  <w:style w:type="paragraph" w:styleId="RfJ5l" w:customStyle="1">
    <w:name w:val="Normal 1"/>
    <w:qFormat/>
  </w:style>
  <w:style w:type="paragraph" w:customStyle="1" w:styleId="xw0EK">
    <w:name w:val="Footnote"/>
    <w:pPr>
      <w:ind w:firstLine="851"/>
      <w:jc w:val="both"/>
    </w:pPr>
    <w:rPr>
      <w:sz w:val="22"/>
      <w:szCs w:val="22"/>
    </w:rPr>
  </w:style>
  <w:style w:type="character" w:styleId="TNrUD" w:customStyle="1">
    <w:name w:val="Default Paragraph Font 1"/>
    <w:uiPriority w:val="1"/>
    <w:semiHidden/>
    <w:unhideWhenUsed/>
  </w:style>
  <w:style w:type="table" w:styleId="sHd7A" w:customStyle="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uSMc" w:customStyle="1">
    <w:name w:val="heading 1 1"/>
    <w:next w:val="Standard"/>
    <w:pPr>
      <w:spacing w:before="120" w:after="120"/>
      <w:jc w:val="both"/>
      <w:outlineLvl w:val="0"/>
    </w:pPr>
    <w:rPr>
      <w:b/>
      <w:bCs/>
      <w:sz w:val="32"/>
      <w:szCs w:val="32"/>
    </w:rPr>
  </w:style>
  <w:style w:type="numbering" w:styleId="exwfE" w:customStyle="1">
    <w:name w:val="No List 1"/>
    <w:uiPriority w:val="99"/>
    <w:semiHidden/>
    <w:unhideWhenUsed/>
  </w:style>
  <w:style w:type="paragraph" w:styleId="K7WTb" w:customStyle="1">
    <w:name w:val="heading 2 1"/>
    <w:next w:val="Standard"/>
    <w:pPr>
      <w:spacing w:before="120" w:after="120"/>
      <w:jc w:val="both"/>
      <w:outlineLvl w:val="1"/>
    </w:pPr>
    <w:rPr>
      <w:b/>
      <w:bCs/>
      <w:sz w:val="28"/>
      <w:szCs w:val="28"/>
    </w:rPr>
  </w:style>
  <w:style w:type="paragraph" w:styleId="EHcg2" w:customStyle="1">
    <w:name w:val="Subtitle"/>
    <w:next w:val="Standard"/>
    <w:pPr>
      <w:jc w:val="both"/>
    </w:pPr>
    <w:rPr>
      <w:i/>
      <w:iCs/>
    </w:rPr>
  </w:style>
  <w:style w:type="paragraph" w:styleId="FQ9Ys" w:customStyle="1">
    <w:name w:val="heading 3 1"/>
    <w:next w:val="Standard"/>
    <w:pPr>
      <w:spacing w:before="120" w:after="120"/>
      <w:jc w:val="both"/>
      <w:outlineLvl w:val="2"/>
    </w:pPr>
    <w:rPr>
      <w:b/>
      <w:bCs/>
      <w:sz w:val="26"/>
      <w:szCs w:val="26"/>
    </w:rPr>
  </w:style>
  <w:style w:type="paragraph" w:styleId="EeIpZ" w:customStyle="1">
    <w:name w:val="Title"/>
    <w:next w:val="Standard"/>
    <w:pPr>
      <w:spacing w:before="567" w:after="567"/>
      <w:jc w:val="center"/>
    </w:pPr>
    <w:rPr>
      <w:b/>
      <w:bCs/>
      <w:caps/>
      <w:sz w:val="40"/>
      <w:szCs w:val="40"/>
    </w:rPr>
  </w:style>
  <w:style w:type="paragraph" w:styleId="x3z8C" w:customStyle="1">
    <w:name w:val="heading 4 1"/>
    <w:next w:val="Standard"/>
    <w:pPr>
      <w:spacing w:before="120" w:after="120"/>
      <w:jc w:val="both"/>
      <w:outlineLvl w:val="3"/>
    </w:pPr>
    <w:rPr>
      <w:b/>
      <w:bCs/>
    </w:rPr>
  </w:style>
  <w:style w:type="paragraph" w:styleId="nzMTE" w:customStyle="1">
    <w:name w:val="header 1"/>
    <w:basedOn w:val="RfJ5l"/>
    <w:link w:val="XnBWF"/>
    <w:uiPriority w:val="99"/>
    <w:unhideWhenUsed/>
    <w:pPr>
      <w:tabs>
        <w:tab w:val="center" w:pos="4677"/>
        <w:tab w:val="right" w:pos="9355"/>
      </w:tabs>
    </w:pPr>
  </w:style>
  <w:style w:type="paragraph" w:styleId="aK16j" w:customStyle="1">
    <w:name w:val="heading 5 1"/>
    <w:next w:val="Standard"/>
    <w:pPr>
      <w:spacing w:before="120" w:after="120"/>
      <w:jc w:val="both"/>
      <w:outlineLvl w:val="4"/>
    </w:pPr>
    <w:rPr>
      <w:b/>
      <w:bCs/>
      <w:sz w:val="22"/>
      <w:szCs w:val="22"/>
    </w:rPr>
  </w:style>
  <w:style w:type="character" w:customStyle="1" w:styleId="XnBWF">
    <w:name w:val="Верхний колонтитул Знак 1"/>
    <w:basedOn w:val="TNrUD"/>
    <w:link w:val="nzMTE"/>
    <w:uiPriority w:val="99"/>
  </w:style>
  <w:style w:type="paragraph" w:styleId="pfqmb" w:customStyle="1">
    <w:name w:val="footer 1"/>
    <w:basedOn w:val="RfJ5l"/>
    <w:link w:val="sJ6Hn"/>
    <w:uiPriority w:val="99"/>
    <w:unhideWhenUsed/>
    <w:pPr>
      <w:tabs>
        <w:tab w:val="center" w:pos="4677"/>
        <w:tab w:val="right" w:pos="9355"/>
      </w:tabs>
    </w:pPr>
  </w:style>
  <w:style w:type="character" w:customStyle="1" w:styleId="sJ6Hn">
    <w:name w:val="Нижний колонтитул Знак 1"/>
    <w:basedOn w:val="TNrUD"/>
    <w:link w:val="pfqm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18" Target="footer372.xml" Type="http://schemas.openxmlformats.org/officeDocument/2006/relationships/footer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2025-01-21T12:28:00Z</dcterms:created>
  <dc:creator>Кузнецов Виталий Геннадиевич</dc:creator>
  <cp:lastModifiedBy>Кузнецов Виталий Геннадиевич</cp:lastModifiedBy>
  <dcterms:modified xsi:type="dcterms:W3CDTF">2025-01-21T12:28:00Z</dcterms:modified>
  <cp:revision>3</cp:revision>
</cp:coreProperties>
</file>