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 xml:space="preserve">Пояснительная записка </w:t>
      </w:r>
    </w:p>
    <w:p>
      <w:pPr>
        <w:pStyle w:val="Normal"/>
        <w:jc w:val="center"/>
        <w:rPr/>
      </w:pPr>
      <w:r>
        <w:rPr/>
        <w:t xml:space="preserve">к проекту постановления Правительства Камчатского края </w:t>
      </w:r>
      <w:r>
        <w:rPr>
          <w:b w:val="false"/>
          <w:bCs w:val="false"/>
        </w:rPr>
        <w:t>«</w:t>
      </w:r>
      <w:r>
        <w:rPr>
          <w:b w:val="false"/>
          <w:bCs w:val="false"/>
          <w:sz w:val="28"/>
        </w:rPr>
        <w:t>О внесении изменений в отдельные постановления Правительства Камчатского края</w:t>
      </w:r>
      <w:r>
        <w:rPr>
          <w:b w:val="false"/>
          <w:bCs w:val="false"/>
        </w:rPr>
        <w:t>»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9" w:left="0" w:right="0"/>
        <w:jc w:val="both"/>
        <w:rPr/>
      </w:pPr>
      <w:r>
        <w:rPr/>
        <w:t xml:space="preserve">Настоящий проект постановления Правительства Камчатского края разработан в соответствии с частью 1 статьи 12, статьей 13 Закона Камчатского края от </w:t>
      </w:r>
      <w:r>
        <w:rPr>
          <w:b w:val="false"/>
        </w:rPr>
        <w:t xml:space="preserve">29.12.2014 № 564 «Об особо охраняемых природных территориях в Камчатском крае», </w:t>
      </w:r>
      <w:r>
        <w:rPr>
          <w:sz w:val="28"/>
        </w:rPr>
        <w:t>частью 2 постановления Губернатора Камчатского края</w:t>
        <w:br/>
        <w:t>от 29.03.2024 № 9 «Об изменении структуры исполнительных органов Камчатского края» в связи с передачей полномочий в области о</w:t>
      </w:r>
      <w:r>
        <w:rPr>
          <w:b w:val="false"/>
          <w:sz w:val="28"/>
        </w:rPr>
        <w:t xml:space="preserve">храны и использования объектов животного мира, водных биологических ресурсов, </w:t>
      </w:r>
      <w:r>
        <w:rPr>
          <w:b w:val="false"/>
        </w:rPr>
        <w:t>охоты и сохранения охотничьих ресурсов в Министерство лесного и охотничьего хозяйства Камчатского края.</w:t>
      </w:r>
    </w:p>
    <w:p>
      <w:pPr>
        <w:pStyle w:val="Normal"/>
        <w:ind w:firstLine="709" w:left="0" w:right="0"/>
        <w:jc w:val="both"/>
        <w:rPr/>
      </w:pPr>
      <w:r>
        <w:rPr>
          <w:b w:val="false"/>
        </w:rPr>
        <w:t xml:space="preserve">В связи с этим краевое государственное бюджетное учреждение «Служба по охране животного мира и государственных природных заказников Камчатского края», к полномочиям которого было отнесено охрана и управление государственными природными заказниками и памятниками природы, также передано в Министерство лесного и охотничьего хозяйства Камчатского края. </w:t>
      </w:r>
    </w:p>
    <w:p>
      <w:pPr>
        <w:pStyle w:val="Normal"/>
        <w:ind w:firstLine="709" w:left="0" w:right="0"/>
        <w:jc w:val="both"/>
        <w:rPr/>
      </w:pPr>
      <w:r>
        <w:rPr>
          <w:b w:val="false"/>
        </w:rPr>
        <w:t>П</w:t>
      </w:r>
      <w:r>
        <w:rPr>
          <w:b w:val="false"/>
        </w:rPr>
        <w:t xml:space="preserve">олномочия по охране и управлению особо охраняемыми природными территориями регионального значения Камчатского края, включая государственные природные заказники и памятники природы, закреплены за Министерством природных ресурсов и экологии Камчатского края. </w:t>
      </w:r>
    </w:p>
    <w:p>
      <w:pPr>
        <w:pStyle w:val="Normal"/>
        <w:ind w:firstLine="709" w:left="0" w:right="0"/>
        <w:jc w:val="both"/>
        <w:rPr/>
      </w:pPr>
      <w:r>
        <w:rPr>
          <w:b w:val="false"/>
        </w:rPr>
        <w:t xml:space="preserve">На основании изложенного, проектом постановления вносятся изменения в 34 </w:t>
      </w:r>
      <w:r>
        <w:rPr>
          <w:b w:val="false"/>
          <w:bCs w:val="false"/>
          <w:sz w:val="28"/>
        </w:rPr>
        <w:t>постановления Правительства Камчатского края в части касающейся возложения полномочий по о</w:t>
      </w:r>
      <w:r>
        <w:rPr>
          <w:b w:val="false"/>
          <w:bCs w:val="false"/>
          <w:sz w:val="28"/>
          <w:szCs w:val="28"/>
          <w:shd w:fill="auto" w:val="clear"/>
        </w:rPr>
        <w:t xml:space="preserve">хране государственных природных заказников и памятников природы на подведомственное Министерству природных ресурсов и экологии Камчатского края краевое государственное бюджетное учреждение, созданное </w:t>
      </w:r>
      <w:r>
        <w:rPr>
          <w:b w:val="false"/>
          <w:bCs w:val="false"/>
          <w:sz w:val="28"/>
          <w:szCs w:val="28"/>
          <w:shd w:fill="auto" w:val="clear"/>
        </w:rPr>
        <w:t xml:space="preserve">для управления особо охраняемыми природными территориями регионального значения и обеспечения их охраны. </w:t>
      </w:r>
    </w:p>
    <w:p>
      <w:pPr>
        <w:pStyle w:val="Normal"/>
        <w:ind w:firstLine="709" w:left="0" w:right="0"/>
        <w:jc w:val="both"/>
        <w:rPr/>
      </w:pPr>
      <w:r>
        <w:rPr/>
        <w:t>Принятие настоящего постановления Правительства Камчатского края не потребует выделения финансовых средств из краевого бюджета.</w:t>
      </w:r>
    </w:p>
    <w:sectPr>
      <w:headerReference w:type="default" r:id="rId2"/>
      <w:type w:val="nextPage"/>
      <w:pgSz w:w="11906" w:h="16838"/>
      <w:pgMar w:left="1134" w:right="567" w:gutter="0" w:header="567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</w:rPr>
    </w:pPr>
    <w:r>
      <w:rPr>
        <w:sz w:val="24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0pt;margin-top:0.05pt;width:7pt;height:15.9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posOffset>0</wp:posOffset>
              </wp:positionH>
              <wp:positionV relativeFrom="paragraph">
                <wp:posOffset>635</wp:posOffset>
              </wp:positionV>
              <wp:extent cx="81915" cy="20320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08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51.9pt;margin-top:0.05pt;width:6.4pt;height:15.95pt;mso-wrap-style:square;v-text-anchor:top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WenQuanYi Micro Hei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firstLine="709" w:left="0" w:right="0"/>
      <w:jc w:val="both"/>
      <w:outlineLvl w:val="0"/>
    </w:pPr>
    <w:rPr>
      <w:rFonts w:ascii="XO Thames" w:hAnsi="XO Thames" w:eastAsia="WenQuanYi Micro Hei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firstLine="709" w:left="0" w:right="0"/>
      <w:jc w:val="both"/>
      <w:outlineLvl w:val="1"/>
    </w:pPr>
    <w:rPr>
      <w:rFonts w:ascii="XO Thames" w:hAnsi="XO Thames" w:eastAsia="WenQuanYi Micro Hei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firstLine="709" w:left="0" w:right="0"/>
      <w:jc w:val="both"/>
      <w:outlineLvl w:val="2"/>
    </w:pPr>
    <w:rPr>
      <w:rFonts w:ascii="XO Thames" w:hAnsi="XO Thames" w:eastAsia="WenQuanYi Micro Hei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firstLine="709" w:left="0" w:right="0"/>
      <w:jc w:val="both"/>
      <w:outlineLvl w:val="3"/>
    </w:pPr>
    <w:rPr>
      <w:rFonts w:ascii="XO Thames" w:hAnsi="XO Thames" w:eastAsia="WenQuanYi Micro Hei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firstLine="709" w:left="0" w:right="0"/>
      <w:jc w:val="both"/>
      <w:outlineLvl w:val="4"/>
    </w:pPr>
    <w:rPr>
      <w:rFonts w:ascii="XO Thames" w:hAnsi="XO Thames" w:eastAsia="WenQuanYi Micro Hei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5">
    <w:name w:val="Contents 5"/>
    <w:link w:val="Contents52"/>
    <w:qFormat/>
    <w:rPr>
      <w:rFonts w:ascii="XO Thames" w:hAnsi="XO Thames"/>
      <w:sz w:val="28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Heading41">
    <w:name w:val="Heading 41"/>
    <w:link w:val="Heading411"/>
    <w:qFormat/>
    <w:rPr>
      <w:rFonts w:ascii="XO Thames" w:hAnsi="XO Thames"/>
      <w:b/>
      <w:sz w:val="24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Contents3">
    <w:name w:val="Contents 3"/>
    <w:link w:val="Contents32"/>
    <w:qFormat/>
    <w:rPr>
      <w:rFonts w:ascii="XO Thames" w:hAnsi="XO Thames"/>
      <w:sz w:val="28"/>
    </w:rPr>
  </w:style>
  <w:style w:type="character" w:styleId="Header1">
    <w:name w:val="Header1"/>
    <w:qFormat/>
    <w:rPr/>
  </w:style>
  <w:style w:type="character" w:styleId="Style9">
    <w:name w:val="Содержимое врезки"/>
    <w:link w:val="15"/>
    <w:qFormat/>
    <w:rPr/>
  </w:style>
  <w:style w:type="character" w:styleId="Title1">
    <w:name w:val="Title1"/>
    <w:link w:val="Title11"/>
    <w:qFormat/>
    <w:rPr>
      <w:rFonts w:ascii="XO Thames" w:hAnsi="XO Thames"/>
      <w:b/>
      <w:caps/>
      <w:sz w:val="40"/>
    </w:rPr>
  </w:style>
  <w:style w:type="character" w:styleId="Contents9">
    <w:name w:val="Contents 9"/>
    <w:link w:val="Contents92"/>
    <w:qFormat/>
    <w:rPr>
      <w:rFonts w:ascii="XO Thames" w:hAnsi="XO Thames"/>
      <w:sz w:val="28"/>
    </w:rPr>
  </w:style>
  <w:style w:type="character" w:styleId="Style10">
    <w:name w:val="Заголовок"/>
    <w:link w:val="111111111111111"/>
    <w:qFormat/>
    <w:rPr>
      <w:rFonts w:ascii="Open Sans" w:hAnsi="Open Sans"/>
      <w:sz w:val="28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Subtitle1">
    <w:name w:val="Subtitle1"/>
    <w:link w:val="Subtitle11"/>
    <w:qFormat/>
    <w:rPr>
      <w:rFonts w:ascii="XO Thames" w:hAnsi="XO Thames"/>
      <w:i/>
      <w:sz w:val="24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Heading21">
    <w:name w:val="Heading 21"/>
    <w:link w:val="Heading211"/>
    <w:qFormat/>
    <w:rPr>
      <w:rFonts w:ascii="XO Thames" w:hAnsi="XO Thames"/>
      <w:b/>
      <w:sz w:val="28"/>
    </w:rPr>
  </w:style>
  <w:style w:type="character" w:styleId="Style11">
    <w:name w:val="Указатель"/>
    <w:link w:val="111111111111112"/>
    <w:qFormat/>
    <w:rPr/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Textbody">
    <w:name w:val="Text body"/>
    <w:qFormat/>
    <w:rPr/>
  </w:style>
  <w:style w:type="character" w:styleId="Heading311">
    <w:name w:val="Heading 311"/>
    <w:link w:val="Heading312"/>
    <w:qFormat/>
    <w:rPr>
      <w:rFonts w:ascii="XO Thames" w:hAnsi="XO Thames"/>
      <w:b/>
      <w:sz w:val="26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2"/>
    <w:qFormat/>
    <w:rPr>
      <w:rFonts w:ascii="XO Thames" w:hAnsi="XO Thames"/>
      <w:sz w:val="22"/>
    </w:rPr>
  </w:style>
  <w:style w:type="character" w:styleId="Footnote1">
    <w:name w:val="Footnote1"/>
    <w:link w:val="Footnote1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Internetlink">
    <w:name w:val="Internet link"/>
    <w:link w:val="Internetlink2"/>
    <w:qFormat/>
    <w:rPr>
      <w:rFonts w:ascii="Calibri" w:hAnsi="Calibri"/>
      <w:color w:val="0000FF"/>
      <w:spacing w:val="0"/>
      <w:sz w:val="22"/>
      <w:u w:val="single"/>
    </w:rPr>
  </w:style>
  <w:style w:type="character" w:styleId="Contents11">
    <w:name w:val="Contents 11"/>
    <w:link w:val="Contents12"/>
    <w:qFormat/>
    <w:rPr>
      <w:rFonts w:ascii="XO Thames" w:hAnsi="XO Thames"/>
      <w:b/>
      <w:sz w:val="28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DefaultParagraphFont1">
    <w:name w:val="Default Paragraph Font1"/>
    <w:link w:val="DefaultParagraphFont1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er11">
    <w:name w:val="Header11"/>
    <w:link w:val="Header12"/>
    <w:qFormat/>
    <w:rPr/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Footer1">
    <w:name w:val="Footer1"/>
    <w:link w:val="Footer11"/>
    <w:qFormat/>
    <w:rPr/>
  </w:style>
  <w:style w:type="character" w:styleId="Heading511">
    <w:name w:val="Heading 511"/>
    <w:link w:val="Heading512"/>
    <w:qFormat/>
    <w:rPr>
      <w:rFonts w:ascii="XO Thames" w:hAnsi="XO Thames"/>
      <w:b/>
      <w:sz w:val="22"/>
    </w:rPr>
  </w:style>
  <w:style w:type="character" w:styleId="Heading111">
    <w:name w:val="Heading 111"/>
    <w:link w:val="Heading112"/>
    <w:qFormat/>
    <w:rPr>
      <w:rFonts w:ascii="XO Thames" w:hAnsi="XO Thames"/>
      <w:b/>
      <w:sz w:val="32"/>
    </w:rPr>
  </w:style>
  <w:style w:type="character" w:styleId="ListParagraph1">
    <w:name w:val="List Paragraph1"/>
    <w:link w:val="ListParagraph11"/>
    <w:qFormat/>
    <w:rPr/>
  </w:style>
  <w:style w:type="character" w:styleId="Contents61">
    <w:name w:val="Contents 61"/>
    <w:link w:val="Contents62"/>
    <w:qFormat/>
    <w:rPr>
      <w:rFonts w:ascii="XO Thames" w:hAnsi="XO Thames"/>
      <w:sz w:val="28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BalloonText1">
    <w:name w:val="Balloon Text1"/>
    <w:link w:val="BalloonText11"/>
    <w:qFormat/>
    <w:rPr>
      <w:rFonts w:ascii="Tahoma" w:hAnsi="Tahoma"/>
      <w:sz w:val="16"/>
    </w:rPr>
  </w:style>
  <w:style w:type="character" w:styleId="Contents41">
    <w:name w:val="Contents 41"/>
    <w:link w:val="Contents42"/>
    <w:qFormat/>
    <w:rPr>
      <w:rFonts w:ascii="XO Thames" w:hAnsi="XO Thames"/>
      <w:sz w:val="28"/>
    </w:rPr>
  </w:style>
  <w:style w:type="character" w:styleId="Contents81">
    <w:name w:val="Contents 81"/>
    <w:link w:val="Contents82"/>
    <w:qFormat/>
    <w:rPr>
      <w:rFonts w:ascii="XO Thames" w:hAnsi="XO Thames"/>
      <w:sz w:val="28"/>
    </w:rPr>
  </w:style>
  <w:style w:type="character" w:styleId="List1">
    <w:name w:val="List1"/>
    <w:basedOn w:val="Textbody"/>
    <w:qFormat/>
    <w:rPr/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Style12">
    <w:name w:val="Колонтитул"/>
    <w:link w:val="12"/>
    <w:qFormat/>
    <w:rPr>
      <w:rFonts w:ascii="XO Thames" w:hAnsi="XO Thames"/>
      <w:color w:val="000000"/>
      <w:spacing w:val="0"/>
      <w:sz w:val="2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Footer2">
    <w:name w:val="Footer2"/>
    <w:qFormat/>
    <w:rPr/>
  </w:style>
  <w:style w:type="character" w:styleId="Contents21">
    <w:name w:val="Contents 21"/>
    <w:link w:val="Contents22"/>
    <w:qFormat/>
    <w:rPr>
      <w:rFonts w:ascii="XO Thames" w:hAnsi="XO Thames"/>
      <w:sz w:val="28"/>
    </w:rPr>
  </w:style>
  <w:style w:type="character" w:styleId="Contents71">
    <w:name w:val="Contents 71"/>
    <w:link w:val="Contents72"/>
    <w:qFormat/>
    <w:rPr>
      <w:rFonts w:ascii="XO Thames" w:hAnsi="XO Thames"/>
      <w:sz w:val="28"/>
    </w:rPr>
  </w:style>
  <w:style w:type="character" w:styleId="Caption1">
    <w:name w:val="Caption1"/>
    <w:qFormat/>
    <w:rPr>
      <w:i/>
      <w:sz w:val="24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paragraph" w:styleId="1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1">
    <w:name w:val="Указатель1"/>
    <w:basedOn w:val="Normal"/>
    <w:qFormat/>
    <w:pPr>
      <w:suppressLineNumbers/>
    </w:pPr>
    <w:rPr>
      <w:rFonts w:cs="Lohit Devanagari"/>
    </w:rPr>
  </w:style>
  <w:style w:type="paragraph" w:styleId="111">
    <w:name w:val="Заголовок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2">
    <w:name w:val="Указатель11"/>
    <w:basedOn w:val="Normal"/>
    <w:qFormat/>
    <w:pPr>
      <w:suppressLineNumbers/>
    </w:pPr>
    <w:rPr>
      <w:rFonts w:cs="Lohit Devanagari"/>
    </w:rPr>
  </w:style>
  <w:style w:type="paragraph" w:styleId="1111">
    <w:name w:val="Заголовок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2">
    <w:name w:val="Указатель111"/>
    <w:basedOn w:val="Normal"/>
    <w:qFormat/>
    <w:pPr>
      <w:suppressLineNumbers/>
    </w:pPr>
    <w:rPr>
      <w:rFonts w:cs="Lohit Devanagari"/>
    </w:rPr>
  </w:style>
  <w:style w:type="paragraph" w:styleId="11111">
    <w:name w:val="Заголовок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cs="Lohit Devanagari"/>
    </w:rPr>
  </w:style>
  <w:style w:type="paragraph" w:styleId="111111">
    <w:name w:val="Заголовок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2">
    <w:name w:val="Указатель11111"/>
    <w:basedOn w:val="Normal"/>
    <w:qFormat/>
    <w:pPr>
      <w:suppressLineNumbers/>
    </w:pPr>
    <w:rPr>
      <w:rFonts w:cs="Lohit Devanagari"/>
    </w:rPr>
  </w:style>
  <w:style w:type="paragraph" w:styleId="1111111">
    <w:name w:val="Заголовок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2">
    <w:name w:val="Указатель111111"/>
    <w:basedOn w:val="Normal"/>
    <w:qFormat/>
    <w:pPr>
      <w:suppressLineNumbers/>
    </w:pPr>
    <w:rPr>
      <w:rFonts w:cs="Lohit Devanagari"/>
    </w:rPr>
  </w:style>
  <w:style w:type="paragraph" w:styleId="11111111">
    <w:name w:val="Заголовок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2">
    <w:name w:val="Указатель1111111"/>
    <w:basedOn w:val="Normal"/>
    <w:qFormat/>
    <w:pPr>
      <w:suppressLineNumbers/>
    </w:pPr>
    <w:rPr>
      <w:rFonts w:cs="Lohit Devanagari"/>
    </w:rPr>
  </w:style>
  <w:style w:type="paragraph" w:styleId="111111111">
    <w:name w:val="Заголовок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2">
    <w:name w:val="Указатель11111111"/>
    <w:basedOn w:val="Normal"/>
    <w:qFormat/>
    <w:pPr>
      <w:suppressLineNumbers/>
    </w:pPr>
    <w:rPr>
      <w:rFonts w:cs="Lohit Devanagari"/>
    </w:rPr>
  </w:style>
  <w:style w:type="paragraph" w:styleId="1111111111">
    <w:name w:val="Заголовок1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12">
    <w:name w:val="Указатель111111111"/>
    <w:basedOn w:val="Normal"/>
    <w:qFormat/>
    <w:pPr>
      <w:suppressLineNumbers/>
    </w:pPr>
    <w:rPr>
      <w:rFonts w:cs="Lohit Devanagari"/>
    </w:rPr>
  </w:style>
  <w:style w:type="paragraph" w:styleId="11111111111">
    <w:name w:val="Заголовок11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112">
    <w:name w:val="Указатель1111111111"/>
    <w:basedOn w:val="Normal"/>
    <w:qFormat/>
    <w:pPr>
      <w:suppressLineNumbers/>
    </w:pPr>
    <w:rPr>
      <w:rFonts w:cs="Lohit Devanagari"/>
    </w:rPr>
  </w:style>
  <w:style w:type="paragraph" w:styleId="111111111111">
    <w:name w:val="Заголовок111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1112">
    <w:name w:val="Указатель11111111111"/>
    <w:basedOn w:val="Normal"/>
    <w:qFormat/>
    <w:pPr>
      <w:suppressLineNumbers/>
    </w:pPr>
    <w:rPr>
      <w:rFonts w:cs="Lohit Devanagari"/>
    </w:rPr>
  </w:style>
  <w:style w:type="paragraph" w:styleId="1111111111111">
    <w:name w:val="Заголовок1111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11112">
    <w:name w:val="Указатель111111111111"/>
    <w:basedOn w:val="Normal"/>
    <w:qFormat/>
    <w:pPr>
      <w:suppressLineNumbers/>
    </w:pPr>
    <w:rPr>
      <w:rFonts w:cs="Lohit Devanagari"/>
    </w:rPr>
  </w:style>
  <w:style w:type="paragraph" w:styleId="11111111111111">
    <w:name w:val="Заголовок11111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111112">
    <w:name w:val="Указатель1111111111111"/>
    <w:basedOn w:val="Normal"/>
    <w:qFormat/>
    <w:pPr>
      <w:suppressLineNumbers/>
    </w:pPr>
    <w:rPr>
      <w:rFonts w:cs="Lohit Devanagari"/>
    </w:rPr>
  </w:style>
  <w:style w:type="paragraph" w:styleId="111111111111111">
    <w:name w:val="Заголовок11111111111111"/>
    <w:basedOn w:val="Normal"/>
    <w:next w:val="BodyText"/>
    <w:link w:val="Style1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11111111111112">
    <w:name w:val="Указатель11111111111111"/>
    <w:basedOn w:val="Normal"/>
    <w:link w:val="Style11"/>
    <w:qFormat/>
    <w:pPr/>
    <w:rPr/>
  </w:style>
  <w:style w:type="paragraph" w:styleId="Contents52">
    <w:name w:val="Contents 52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411">
    <w:name w:val="Heading 411"/>
    <w:link w:val="Headi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32">
    <w:name w:val="Contents 32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">
    <w:name w:val="Колонтитул1"/>
    <w:link w:val="Style12"/>
    <w:qFormat/>
    <w:pPr>
      <w:widowControl/>
      <w:suppressAutoHyphens w:val="true"/>
      <w:bidi w:val="0"/>
      <w:spacing w:lineRule="auto" w:line="240" w:before="0" w:after="0"/>
      <w:ind w:firstLine="709" w:left="0" w:right="0"/>
      <w:jc w:val="both"/>
    </w:pPr>
    <w:rPr>
      <w:rFonts w:ascii="XO Thames" w:hAnsi="XO Thames" w:eastAsia="WenQuanYi Micro Hei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5">
    <w:name w:val="Колонтитул5"/>
    <w:basedOn w:val="Normal"/>
    <w:qFormat/>
    <w:pPr/>
    <w:rPr/>
  </w:style>
  <w:style w:type="paragraph" w:styleId="6">
    <w:name w:val="Колонтитул6"/>
    <w:basedOn w:val="Normal"/>
    <w:qFormat/>
    <w:pPr/>
    <w:rPr/>
  </w:style>
  <w:style w:type="paragraph" w:styleId="7">
    <w:name w:val="Колонтитул7"/>
    <w:basedOn w:val="Normal"/>
    <w:qFormat/>
    <w:pPr/>
    <w:rPr/>
  </w:style>
  <w:style w:type="paragraph" w:styleId="8">
    <w:name w:val="Колонтитул8"/>
    <w:basedOn w:val="Normal"/>
    <w:qFormat/>
    <w:pPr/>
    <w:rPr/>
  </w:style>
  <w:style w:type="paragraph" w:styleId="9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13">
    <w:name w:val="Колонтитул11"/>
    <w:basedOn w:val="Normal"/>
    <w:qFormat/>
    <w:pPr/>
    <w:rPr/>
  </w:style>
  <w:style w:type="paragraph" w:styleId="121">
    <w:name w:val="Колонтитул12"/>
    <w:basedOn w:val="Normal"/>
    <w:qFormat/>
    <w:pPr/>
    <w:rPr/>
  </w:style>
  <w:style w:type="paragraph" w:styleId="13">
    <w:name w:val="Колонтитул13"/>
    <w:basedOn w:val="Normal"/>
    <w:qFormat/>
    <w:pPr/>
    <w:rPr/>
  </w:style>
  <w:style w:type="paragraph" w:styleId="14">
    <w:name w:val="Колонтитул14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5">
    <w:name w:val="Содержимое врезки1"/>
    <w:basedOn w:val="Normal"/>
    <w:link w:val="Style9"/>
    <w:qFormat/>
    <w:pPr/>
    <w:rPr/>
  </w:style>
  <w:style w:type="paragraph" w:styleId="Title11">
    <w:name w:val="Title11"/>
    <w:link w:val="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11">
    <w:name w:val="Subtitle11"/>
    <w:link w:val="Sub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11">
    <w:name w:val="Heading 211"/>
    <w:link w:val="Heading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2">
    <w:name w:val="Heading 312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Internetlink1">
    <w:name w:val="Internet link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WenQuanYi Micro Hei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2">
    <w:name w:val="Footnote2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WenQuanYi Micro Hei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Footnote11">
    <w:name w:val="Footnote11"/>
    <w:link w:val="Footnote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WenQuanYi Micro Hei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2">
    <w:name w:val="Internet link2"/>
    <w:link w:val="Internetlink"/>
    <w:qFormat/>
    <w:pPr>
      <w:widowControl/>
      <w:suppressAutoHyphens w:val="true"/>
      <w:bidi w:val="0"/>
      <w:spacing w:lineRule="auto" w:line="240" w:before="0" w:after="0"/>
      <w:ind w:firstLine="709" w:left="0" w:right="0"/>
      <w:jc w:val="both"/>
    </w:pPr>
    <w:rPr>
      <w:rFonts w:ascii="Calibri" w:hAnsi="Calibri" w:eastAsia="WenQuanYi Micro Hei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Contents12">
    <w:name w:val="Contents 12"/>
    <w:link w:val="Content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link w:val="DefaultParagraphFont1"/>
    <w:qFormat/>
    <w:pPr>
      <w:widowControl/>
      <w:suppressAutoHyphens w:val="true"/>
      <w:bidi w:val="0"/>
      <w:spacing w:lineRule="auto" w:line="240" w:before="0" w:after="0"/>
      <w:ind w:firstLine="709" w:left="0" w:right="0"/>
      <w:jc w:val="both"/>
    </w:pPr>
    <w:rPr>
      <w:rFonts w:ascii="Calibri" w:hAnsi="Calibri" w:eastAsia="WenQuanYi Micro Hei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er12">
    <w:name w:val="Header12"/>
    <w:link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WenQuanYi Micro Hei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er11">
    <w:name w:val="Footer11"/>
    <w:link w:val="Foote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WenQuanYi Micro Hei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512">
    <w:name w:val="Heading 512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12">
    <w:name w:val="Heading 112"/>
    <w:link w:val="Head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ListParagraph11">
    <w:name w:val="List Paragraph11"/>
    <w:basedOn w:val="Normal"/>
    <w:link w:val="ListParagraph1"/>
    <w:qFormat/>
    <w:pPr>
      <w:spacing w:before="0" w:after="0"/>
      <w:ind w:hanging="0" w:left="720"/>
      <w:contextualSpacing/>
    </w:pPr>
    <w:rPr/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1">
    <w:name w:val="Balloon Text11"/>
    <w:basedOn w:val="Normal"/>
    <w:link w:val="BalloonText1"/>
    <w:qFormat/>
    <w:pPr/>
    <w:rPr>
      <w:rFonts w:ascii="Tahoma" w:hAnsi="Tahoma"/>
      <w:sz w:val="16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2">
    <w:name w:val="Contents 82"/>
    <w:link w:val="Contents8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firstLine="709" w:left="0" w:right="0"/>
      <w:jc w:val="both"/>
    </w:pPr>
    <w:rPr>
      <w:rFonts w:ascii="XO Thames" w:hAnsi="XO Thames" w:eastAsia="WenQuanYi Micro Hei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firstLine="709" w:left="0" w:right="0"/>
      <w:jc w:val="center"/>
    </w:pPr>
    <w:rPr>
      <w:rFonts w:ascii="XO Thames" w:hAnsi="XO Thames" w:eastAsia="WenQuanYi Micro Hei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1">
    <w:name w:val="Содержимое врезки2"/>
    <w:basedOn w:val="Normal"/>
    <w:qFormat/>
    <w:pPr/>
    <w:rPr/>
  </w:style>
  <w:style w:type="paragraph" w:styleId="31">
    <w:name w:val="Содержимое врезки3"/>
    <w:basedOn w:val="Normal"/>
    <w:qFormat/>
    <w:pPr/>
    <w:rPr/>
  </w:style>
  <w:style w:type="paragraph" w:styleId="41">
    <w:name w:val="Содержимое врезки4"/>
    <w:basedOn w:val="Normal"/>
    <w:qFormat/>
    <w:pPr/>
    <w:rPr/>
  </w:style>
  <w:style w:type="paragraph" w:styleId="51">
    <w:name w:val="Содержимое врезки5"/>
    <w:basedOn w:val="Normal"/>
    <w:qFormat/>
    <w:pPr/>
    <w:rPr/>
  </w:style>
  <w:style w:type="paragraph" w:styleId="61">
    <w:name w:val="Содержимое врезки6"/>
    <w:basedOn w:val="Normal"/>
    <w:qFormat/>
    <w:pPr/>
    <w:rPr/>
  </w:style>
  <w:style w:type="paragraph" w:styleId="71">
    <w:name w:val="Содержимое врезки7"/>
    <w:basedOn w:val="Normal"/>
    <w:qFormat/>
    <w:pPr/>
    <w:rPr/>
  </w:style>
  <w:style w:type="paragraph" w:styleId="81">
    <w:name w:val="Содержимое врезки8"/>
    <w:basedOn w:val="Normal"/>
    <w:qFormat/>
    <w:pPr/>
    <w:rPr/>
  </w:style>
  <w:style w:type="paragraph" w:styleId="91">
    <w:name w:val="Содержимое врезки9"/>
    <w:basedOn w:val="Normal"/>
    <w:qFormat/>
    <w:pPr/>
    <w:rPr/>
  </w:style>
  <w:style w:type="paragraph" w:styleId="101">
    <w:name w:val="Содержимое врезки10"/>
    <w:basedOn w:val="Normal"/>
    <w:qFormat/>
    <w:pPr/>
    <w:rPr/>
  </w:style>
  <w:style w:type="paragraph" w:styleId="114">
    <w:name w:val="Содержимое врезки11"/>
    <w:basedOn w:val="Normal"/>
    <w:qFormat/>
    <w:pPr/>
    <w:rPr/>
  </w:style>
  <w:style w:type="paragraph" w:styleId="122">
    <w:name w:val="Содержимое врезки12"/>
    <w:basedOn w:val="Normal"/>
    <w:qFormat/>
    <w:pPr/>
    <w:rPr/>
  </w:style>
  <w:style w:type="paragraph" w:styleId="131">
    <w:name w:val="Содержимое врезки13"/>
    <w:basedOn w:val="Normal"/>
    <w:qFormat/>
    <w:pPr/>
    <w:rPr/>
  </w:style>
  <w:style w:type="paragraph" w:styleId="141">
    <w:name w:val="Содержимое врезки14"/>
    <w:basedOn w:val="Normal"/>
    <w:qFormat/>
    <w:pPr/>
    <w:rPr/>
  </w:style>
  <w:style w:type="table" w:default="1" w:styleId="Style_5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Application>LibreOffice/7.6.7.2$Linux_X86_64 LibreOffice_project/60$Build-2</Application>
  <AppVersion>15.0000</AppVersion>
  <Pages>1</Pages>
  <Words>233</Words>
  <Characters>1718</Characters>
  <CharactersWithSpaces>1947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2025-04-01T16:03:06Z</cp:lastPrinted>
  <dcterms:modified xsi:type="dcterms:W3CDTF">2025-04-02T11:15:18Z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