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Федеральным законом от 27.07.2010 № 210-ФЗ «Об организации предоставления государственных и муниципальных услуг»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36820DFB" w14:textId="77777777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 xml:space="preserve"> </w:t>
      </w:r>
      <w:r w:rsidR="00AA0FC4"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="00D71389" w:rsidRPr="00D02658">
        <w:rPr>
          <w:noProof/>
          <w:sz w:val="28"/>
          <w:szCs w:val="28"/>
          <w:lang w:val="en-US"/>
        </w:rPr>
        <w:t>.</w:t>
      </w:r>
      <w:r w:rsidR="00AA0FC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организацией и проведением государственной экологической экспертизы объектов регионального уровня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 и дата регистрации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повторным проведением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 и дата регистрации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ошибок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 и дата регистрации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и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Единого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 электронной почте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личного приёма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электронной почты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42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дня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3B60BF" w:rsidRPr="00D02658">
        <w:rPr>
          <w:rStyle w:val="af5"/>
          <w:sz w:val="28"/>
          <w:szCs w:val="28"/>
          <w:lang w:eastAsia="ru-RU"/>
        </w:rPr>
        <w:footnoteReference w:id="3"/>
      </w:r>
      <w:r w:rsidR="003B60BF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платежное  поручение 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электронный документ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 электронной почте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электронный документ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электронный документ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>проект</w:t>
      </w:r>
      <w:r w:rsidR="000D22D9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>)</w:t>
      </w:r>
      <w:r w:rsidR="00AF2087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 электронной почте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платежное  поручение 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электронный документ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,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>скан-копия документа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опечатки и (или) ошибки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 электронной почте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в документах представлены не в полном объеме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F042DE" w:rsidRPr="00D02658">
        <w:rPr>
          <w:sz w:val="28"/>
          <w:szCs w:val="28"/>
          <w:lang w:eastAsia="ru-RU"/>
        </w:rPr>
        <w:t>За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предоставление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Услуги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D02658">
        <w:rPr>
          <w:sz w:val="28"/>
          <w:szCs w:val="28"/>
          <w:lang w:val="en-US" w:eastAsia="ru-RU"/>
        </w:rPr>
        <w:t xml:space="preserve"> </w:t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B27E3D" w:rsidRPr="00D02658">
        <w:rPr>
          <w:noProof/>
          <w:sz w:val="28"/>
          <w:szCs w:val="28"/>
          <w:lang w:val="en-US"/>
        </w:rPr>
        <w:t/>
      </w:r>
      <w:r w:rsidR="00597557" w:rsidRPr="00D02658">
        <w:rPr>
          <w:noProof/>
          <w:sz w:val="28"/>
          <w:szCs w:val="28"/>
          <w:lang w:val="en-US"/>
        </w:rPr>
        <w:t>иная оплата</w:t>
      </w:r>
      <w:r w:rsidR="003C0E97" w:rsidRPr="00D02658">
        <w:rPr>
          <w:noProof/>
          <w:sz w:val="28"/>
          <w:szCs w:val="28"/>
        </w:rPr>
        <w:t/>
      </w:r>
      <w:r w:rsidR="00B27E3D" w:rsidRPr="00D02658">
        <w:rPr>
          <w:noProof/>
          <w:sz w:val="28"/>
          <w:szCs w:val="28"/>
        </w:rPr>
        <w:t/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  <w:r w:rsidR="00D50DB7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Иная оплата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D73512" w:rsidRPr="00D02658">
        <w:rPr>
          <w:sz w:val="28"/>
          <w:szCs w:val="28"/>
        </w:rPr>
        <w:t>во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время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административной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процедуры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eastAsia="ru-RU"/>
        </w:rPr>
        <w:t>»</w:t>
      </w:r>
      <w:r w:rsidR="003C6E04" w:rsidRPr="00D02658">
        <w:rPr>
          <w:noProof/>
          <w:sz w:val="28"/>
          <w:szCs w:val="28"/>
        </w:rPr>
        <w:t/>
      </w:r>
      <w:r w:rsidR="003C6E04" w:rsidRPr="00D02658">
        <w:rPr>
          <w:noProof/>
          <w:sz w:val="28"/>
          <w:szCs w:val="28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  <w:r w:rsidR="00B65EF8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Максимальный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срок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ожидания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в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очереди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при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подаче</w:t>
      </w:r>
      <w:r w:rsidR="006E3DF5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  <w:lang w:val="en-US"/>
        </w:rPr>
        <w:t/>
      </w:r>
      <w:r w:rsidR="007E343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предусмотрен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поскольку</w:t>
      </w:r>
      <w:r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noProof/>
          <w:sz w:val="28"/>
          <w:szCs w:val="28"/>
          <w:lang w:val="en-US"/>
        </w:rPr>
        <w:t/>
      </w:r>
      <w:r w:rsidR="00CD42D3" w:rsidRPr="00D02658">
        <w:rPr>
          <w:sz w:val="28"/>
          <w:szCs w:val="28"/>
          <w:lang w:eastAsia="ru-RU"/>
        </w:rPr>
        <w:t>заявление</w:t>
      </w:r>
      <w:r w:rsidR="006E3DF5" w:rsidRPr="00D02658">
        <w:rPr>
          <w:noProof/>
          <w:sz w:val="28"/>
          <w:szCs w:val="28"/>
        </w:rPr>
        <w:t/>
      </w:r>
      <w:r w:rsidR="006E3DF5" w:rsidRPr="00D02658">
        <w:rPr>
          <w:sz w:val="28"/>
          <w:szCs w:val="28"/>
        </w:rPr>
        <w:t xml:space="preserve"> подается</w:t>
      </w:r>
      <w:r w:rsidRPr="00D02658">
        <w:rPr>
          <w:sz w:val="28"/>
          <w:szCs w:val="28"/>
        </w:rPr>
        <w:t xml:space="preserve"> исключительно в электронном виде</w:t>
      </w:r>
      <w:r w:rsidR="00385B2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 в здание оборудуется информационной табличкой (вывеской), содержащей информацию об Органе власти, а также оборудуется лестницей с поручнями, пандусами, для беспрепятственного передвижения граждан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сведений о ходе выполнения заявления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полной, актуальной и достоверной информации о порядке предоставления Услуги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создание условий для эффективного взаимодействия между Органом власти и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Единый портал</w:t>
      </w:r>
      <w:r w:rsidR="005A787D" w:rsidRPr="00D02658">
        <w:rPr>
          <w:noProof/>
          <w:sz w:val="28"/>
          <w:szCs w:val="28"/>
        </w:rPr>
        <w:t/>
      </w:r>
      <w:r w:rsidR="00C26E2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noProof/>
          <w:sz w:val="28"/>
          <w:szCs w:val="28"/>
          <w:lang w:val="en-US"/>
        </w:rPr>
        <w:t/>
      </w:r>
      <w:r w:rsidR="00810252" w:rsidRPr="00D02658">
        <w:rPr>
          <w:rStyle w:val="af5"/>
          <w:sz w:val="28"/>
          <w:szCs w:val="28"/>
          <w:lang w:eastAsia="ru-RU"/>
        </w:rPr>
        <w:footnoteReference w:id="4"/>
      </w:r>
      <w:r w:rsidR="00810252"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ошибок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Исправления не нужны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Исправления не нужны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Исправления не нужны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Заявитель обращается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Исправления не нужны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D02658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 осуществляется</w:t>
      </w:r>
      <w:r w:rsidR="00AE3CB3"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  <w:lang w:eastAsia="ru-RU"/>
        </w:rPr>
        <w:t/>
      </w:r>
      <w:r w:rsidR="00267506" w:rsidRPr="00D02658">
        <w:rPr>
          <w:noProof/>
          <w:sz w:val="28"/>
          <w:szCs w:val="28"/>
          <w:lang w:eastAsia="ru-RU"/>
        </w:rPr>
        <w:t>посредством Единого портала</w:t>
      </w:r>
      <w:r w:rsidR="00267506"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  <w:r w:rsidRPr="00D02658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в документах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</w:p>
    <w:p w14:paraId="4BA4D1C0" w14:textId="3B8174FC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02658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02658">
        <w:rPr>
          <w:sz w:val="28"/>
          <w:szCs w:val="28"/>
          <w:lang w:eastAsia="ru-RU"/>
        </w:rPr>
        <w:t>У</w:t>
      </w:r>
      <w:r w:rsidR="00C955F6" w:rsidRPr="00D02658">
        <w:rPr>
          <w:sz w:val="28"/>
          <w:szCs w:val="28"/>
          <w:lang w:eastAsia="ru-RU"/>
        </w:rPr>
        <w:t>слуги являются:</w:t>
      </w:r>
      <w:r w:rsidR="00B3710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val="en-US"/>
        </w:rPr>
        <w:t>.</w:t>
      </w:r>
      <w:r w:rsidR="00C12E5A" w:rsidRPr="00D02658">
        <w:rPr>
          <w:noProof/>
          <w:sz w:val="28"/>
          <w:szCs w:val="28"/>
        </w:rPr>
        <w:t/>
      </w:r>
    </w:p>
    <w:p w14:paraId="389BE4A9" w14:textId="4E6F6225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Заявитель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должен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представить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документы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(</w:t>
      </w:r>
      <w:r w:rsidRPr="00D02658">
        <w:rPr>
          <w:sz w:val="28"/>
          <w:szCs w:val="28"/>
          <w:lang w:eastAsia="ru-RU"/>
        </w:rPr>
        <w:t>или</w:t>
      </w:r>
      <w:r w:rsidRPr="00D02658">
        <w:rPr>
          <w:sz w:val="28"/>
          <w:szCs w:val="28"/>
          <w:lang w:val="en-US" w:eastAsia="ru-RU"/>
        </w:rPr>
        <w:t xml:space="preserve">) </w:t>
      </w:r>
      <w:r w:rsidRPr="00D02658">
        <w:rPr>
          <w:sz w:val="28"/>
          <w:szCs w:val="28"/>
          <w:lang w:eastAsia="ru-RU"/>
        </w:rPr>
        <w:t>информацию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течение</w:t>
      </w:r>
      <w:r w:rsidR="002227E1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7A7E4C" w:rsidRPr="00D02658">
        <w:rPr>
          <w:noProof/>
          <w:sz w:val="28"/>
          <w:szCs w:val="28"/>
        </w:rPr>
        <w:t/>
      </w:r>
      <w:r w:rsidR="008B76A7" w:rsidRPr="00D02658">
        <w:rPr>
          <w:sz w:val="28"/>
          <w:szCs w:val="28"/>
          <w:lang w:eastAsia="ru-RU"/>
        </w:rPr>
        <w:t>.</w:t>
      </w:r>
    </w:p>
    <w:p w14:paraId="4F9FFD09" w14:textId="1F3B0883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Предоставление </w:t>
      </w:r>
      <w:r w:rsidR="00B0561A" w:rsidRPr="00D02658">
        <w:rPr>
          <w:sz w:val="28"/>
          <w:szCs w:val="28"/>
          <w:lang w:eastAsia="ru-RU"/>
        </w:rPr>
        <w:t>У</w:t>
      </w:r>
      <w:r w:rsidR="00E2241A" w:rsidRPr="00D02658">
        <w:rPr>
          <w:sz w:val="28"/>
          <w:szCs w:val="28"/>
          <w:lang w:eastAsia="ru-RU"/>
        </w:rPr>
        <w:t>слуги</w:t>
      </w:r>
      <w:r w:rsidR="00021ECB" w:rsidRPr="00D02658">
        <w:rPr>
          <w:noProof/>
          <w:sz w:val="28"/>
          <w:szCs w:val="28"/>
        </w:rPr>
        <w:t/>
      </w:r>
      <w:r w:rsidR="00352904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="00021EC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02658">
        <w:rPr>
          <w:noProof/>
          <w:sz w:val="28"/>
          <w:szCs w:val="28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в документах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</w:p>
    <w:p w14:paraId="4BA4D1C0" w14:textId="3B8174FC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02658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02658">
        <w:rPr>
          <w:sz w:val="28"/>
          <w:szCs w:val="28"/>
          <w:lang w:eastAsia="ru-RU"/>
        </w:rPr>
        <w:t>У</w:t>
      </w:r>
      <w:r w:rsidR="00C955F6" w:rsidRPr="00D02658">
        <w:rPr>
          <w:sz w:val="28"/>
          <w:szCs w:val="28"/>
          <w:lang w:eastAsia="ru-RU"/>
        </w:rPr>
        <w:t>слуги являются:</w:t>
      </w:r>
      <w:r w:rsidR="00B3710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val="en-US"/>
        </w:rPr>
        <w:t>.</w:t>
      </w:r>
      <w:r w:rsidR="00C12E5A" w:rsidRPr="00D02658">
        <w:rPr>
          <w:noProof/>
          <w:sz w:val="28"/>
          <w:szCs w:val="28"/>
        </w:rPr>
        <w:t/>
      </w:r>
    </w:p>
    <w:p w14:paraId="389BE4A9" w14:textId="4E6F6225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Заявитель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должен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представить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документы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(</w:t>
      </w:r>
      <w:r w:rsidRPr="00D02658">
        <w:rPr>
          <w:sz w:val="28"/>
          <w:szCs w:val="28"/>
          <w:lang w:eastAsia="ru-RU"/>
        </w:rPr>
        <w:t>или</w:t>
      </w:r>
      <w:r w:rsidRPr="00D02658">
        <w:rPr>
          <w:sz w:val="28"/>
          <w:szCs w:val="28"/>
          <w:lang w:val="en-US" w:eastAsia="ru-RU"/>
        </w:rPr>
        <w:t xml:space="preserve">) </w:t>
      </w:r>
      <w:r w:rsidRPr="00D02658">
        <w:rPr>
          <w:sz w:val="28"/>
          <w:szCs w:val="28"/>
          <w:lang w:eastAsia="ru-RU"/>
        </w:rPr>
        <w:t>информацию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течение</w:t>
      </w:r>
      <w:r w:rsidR="002227E1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7A7E4C" w:rsidRPr="00D02658">
        <w:rPr>
          <w:noProof/>
          <w:sz w:val="28"/>
          <w:szCs w:val="28"/>
        </w:rPr>
        <w:t/>
      </w:r>
      <w:r w:rsidR="008B76A7" w:rsidRPr="00D02658">
        <w:rPr>
          <w:sz w:val="28"/>
          <w:szCs w:val="28"/>
          <w:lang w:eastAsia="ru-RU"/>
        </w:rPr>
        <w:t>.</w:t>
      </w:r>
    </w:p>
    <w:p w14:paraId="4F9FFD09" w14:textId="1F3B0883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Предоставление </w:t>
      </w:r>
      <w:r w:rsidR="00B0561A" w:rsidRPr="00D02658">
        <w:rPr>
          <w:sz w:val="28"/>
          <w:szCs w:val="28"/>
          <w:lang w:eastAsia="ru-RU"/>
        </w:rPr>
        <w:t>У</w:t>
      </w:r>
      <w:r w:rsidR="00E2241A" w:rsidRPr="00D02658">
        <w:rPr>
          <w:sz w:val="28"/>
          <w:szCs w:val="28"/>
          <w:lang w:eastAsia="ru-RU"/>
        </w:rPr>
        <w:t>слуги</w:t>
      </w:r>
      <w:r w:rsidR="00021ECB" w:rsidRPr="00D02658">
        <w:rPr>
          <w:noProof/>
          <w:sz w:val="28"/>
          <w:szCs w:val="28"/>
        </w:rPr>
        <w:t/>
      </w:r>
      <w:r w:rsidR="00352904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="00021EC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02658">
        <w:rPr>
          <w:noProof/>
          <w:sz w:val="28"/>
          <w:szCs w:val="28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в документах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</w:p>
    <w:p w14:paraId="4BA4D1C0" w14:textId="3B8174FC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02658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02658">
        <w:rPr>
          <w:sz w:val="28"/>
          <w:szCs w:val="28"/>
          <w:lang w:eastAsia="ru-RU"/>
        </w:rPr>
        <w:t>У</w:t>
      </w:r>
      <w:r w:rsidR="00C955F6" w:rsidRPr="00D02658">
        <w:rPr>
          <w:sz w:val="28"/>
          <w:szCs w:val="28"/>
          <w:lang w:eastAsia="ru-RU"/>
        </w:rPr>
        <w:t>слуги являются:</w:t>
      </w:r>
      <w:r w:rsidR="00B3710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val="en-US"/>
        </w:rPr>
        <w:t>.</w:t>
      </w:r>
      <w:r w:rsidR="00C12E5A" w:rsidRPr="00D02658">
        <w:rPr>
          <w:noProof/>
          <w:sz w:val="28"/>
          <w:szCs w:val="28"/>
        </w:rPr>
        <w:t/>
      </w:r>
    </w:p>
    <w:p w14:paraId="389BE4A9" w14:textId="4E6F6225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Заявитель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должен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представить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документы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(</w:t>
      </w:r>
      <w:r w:rsidRPr="00D02658">
        <w:rPr>
          <w:sz w:val="28"/>
          <w:szCs w:val="28"/>
          <w:lang w:eastAsia="ru-RU"/>
        </w:rPr>
        <w:t>или</w:t>
      </w:r>
      <w:r w:rsidRPr="00D02658">
        <w:rPr>
          <w:sz w:val="28"/>
          <w:szCs w:val="28"/>
          <w:lang w:val="en-US" w:eastAsia="ru-RU"/>
        </w:rPr>
        <w:t xml:space="preserve">) </w:t>
      </w:r>
      <w:r w:rsidRPr="00D02658">
        <w:rPr>
          <w:sz w:val="28"/>
          <w:szCs w:val="28"/>
          <w:lang w:eastAsia="ru-RU"/>
        </w:rPr>
        <w:t>информацию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течение</w:t>
      </w:r>
      <w:r w:rsidR="002227E1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7A7E4C" w:rsidRPr="00D02658">
        <w:rPr>
          <w:noProof/>
          <w:sz w:val="28"/>
          <w:szCs w:val="28"/>
        </w:rPr>
        <w:t/>
      </w:r>
      <w:r w:rsidR="008B76A7" w:rsidRPr="00D02658">
        <w:rPr>
          <w:sz w:val="28"/>
          <w:szCs w:val="28"/>
          <w:lang w:eastAsia="ru-RU"/>
        </w:rPr>
        <w:t>.</w:t>
      </w:r>
    </w:p>
    <w:p w14:paraId="4F9FFD09" w14:textId="1F3B0883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Предоставление </w:t>
      </w:r>
      <w:r w:rsidR="00B0561A" w:rsidRPr="00D02658">
        <w:rPr>
          <w:sz w:val="28"/>
          <w:szCs w:val="28"/>
          <w:lang w:eastAsia="ru-RU"/>
        </w:rPr>
        <w:t>У</w:t>
      </w:r>
      <w:r w:rsidR="00E2241A" w:rsidRPr="00D02658">
        <w:rPr>
          <w:sz w:val="28"/>
          <w:szCs w:val="28"/>
          <w:lang w:eastAsia="ru-RU"/>
        </w:rPr>
        <w:t>слуги</w:t>
      </w:r>
      <w:r w:rsidR="00021ECB" w:rsidRPr="00D02658">
        <w:rPr>
          <w:noProof/>
          <w:sz w:val="28"/>
          <w:szCs w:val="28"/>
        </w:rPr>
        <w:t/>
      </w:r>
      <w:r w:rsidR="00352904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="00021EC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02658">
        <w:rPr>
          <w:noProof/>
          <w:sz w:val="28"/>
          <w:szCs w:val="28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в документах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</w:p>
    <w:p w14:paraId="4BA4D1C0" w14:textId="3B8174FC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02658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02658">
        <w:rPr>
          <w:sz w:val="28"/>
          <w:szCs w:val="28"/>
          <w:lang w:eastAsia="ru-RU"/>
        </w:rPr>
        <w:t>У</w:t>
      </w:r>
      <w:r w:rsidR="00C955F6" w:rsidRPr="00D02658">
        <w:rPr>
          <w:sz w:val="28"/>
          <w:szCs w:val="28"/>
          <w:lang w:eastAsia="ru-RU"/>
        </w:rPr>
        <w:t>слуги являются:</w:t>
      </w:r>
      <w:r w:rsidR="00B3710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val="en-US"/>
        </w:rPr>
        <w:t>.</w:t>
      </w:r>
      <w:r w:rsidR="00C12E5A" w:rsidRPr="00D02658">
        <w:rPr>
          <w:noProof/>
          <w:sz w:val="28"/>
          <w:szCs w:val="28"/>
        </w:rPr>
        <w:t/>
      </w:r>
    </w:p>
    <w:p w14:paraId="389BE4A9" w14:textId="4E6F6225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Заявитель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должен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представить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документы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(</w:t>
      </w:r>
      <w:r w:rsidRPr="00D02658">
        <w:rPr>
          <w:sz w:val="28"/>
          <w:szCs w:val="28"/>
          <w:lang w:eastAsia="ru-RU"/>
        </w:rPr>
        <w:t>или</w:t>
      </w:r>
      <w:r w:rsidRPr="00D02658">
        <w:rPr>
          <w:sz w:val="28"/>
          <w:szCs w:val="28"/>
          <w:lang w:val="en-US" w:eastAsia="ru-RU"/>
        </w:rPr>
        <w:t xml:space="preserve">) </w:t>
      </w:r>
      <w:r w:rsidRPr="00D02658">
        <w:rPr>
          <w:sz w:val="28"/>
          <w:szCs w:val="28"/>
          <w:lang w:eastAsia="ru-RU"/>
        </w:rPr>
        <w:t>информацию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течение</w:t>
      </w:r>
      <w:r w:rsidR="002227E1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7A7E4C" w:rsidRPr="00D02658">
        <w:rPr>
          <w:noProof/>
          <w:sz w:val="28"/>
          <w:szCs w:val="28"/>
        </w:rPr>
        <w:t/>
      </w:r>
      <w:r w:rsidR="008B76A7" w:rsidRPr="00D02658">
        <w:rPr>
          <w:sz w:val="28"/>
          <w:szCs w:val="28"/>
          <w:lang w:eastAsia="ru-RU"/>
        </w:rPr>
        <w:t>.</w:t>
      </w:r>
    </w:p>
    <w:p w14:paraId="4F9FFD09" w14:textId="1F3B0883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Предоставление </w:t>
      </w:r>
      <w:r w:rsidR="00B0561A" w:rsidRPr="00D02658">
        <w:rPr>
          <w:sz w:val="28"/>
          <w:szCs w:val="28"/>
          <w:lang w:eastAsia="ru-RU"/>
        </w:rPr>
        <w:t>У</w:t>
      </w:r>
      <w:r w:rsidR="00E2241A" w:rsidRPr="00D02658">
        <w:rPr>
          <w:sz w:val="28"/>
          <w:szCs w:val="28"/>
          <w:lang w:eastAsia="ru-RU"/>
        </w:rPr>
        <w:t>слуги</w:t>
      </w:r>
      <w:r w:rsidR="00021ECB" w:rsidRPr="00D02658">
        <w:rPr>
          <w:noProof/>
          <w:sz w:val="28"/>
          <w:szCs w:val="28"/>
        </w:rPr>
        <w:t/>
      </w:r>
      <w:r w:rsidR="00352904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="00021EC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02658">
        <w:rPr>
          <w:noProof/>
          <w:sz w:val="28"/>
          <w:szCs w:val="28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платежное  поручение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проект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 и дата регистрации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и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размещение информации 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средств телефонной связи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при личном обращении заявителя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Исправления не нужны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Исправления не нужны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лично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Исправления не нужны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Заявитель обращается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Исправления не нужны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обращается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обращается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обращается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Заявителю необходимо исправить допущенную в заключении опечатку и (или) ошибку?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Необходимо исправить допущенную в заключении опечатку и или ошибку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Исправления не нужны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серия,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паспорта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заявитель 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эл.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эл.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эл.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(фактический)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эл.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банк 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БИК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корр.счет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счет получателя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получатель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КПП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расчетный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930B74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банка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корреспондентский счет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личный номер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960FFD3" w14:textId="417C8011" w:rsidR="00D20E4D" w:rsidRPr="00F80191" w:rsidRDefault="00D20E4D" w:rsidP="003B60BF">
      <w:pPr>
        <w:jc w:val="both"/>
        <w:rPr>
          <w:color w:val="F4B083" w:themeColor="accent2" w:themeTint="99"/>
          <w:szCs w:val="20"/>
          <w:lang w:val="en-US"/>
        </w:rPr>
      </w:pPr>
      <w:r w:rsidRPr="00325960">
        <w:rPr>
          <w:noProof/>
          <w:szCs w:val="20"/>
          <w:lang w:val="en-US"/>
        </w:rPr>
        <w:t/>
      </w:r>
      <w:r w:rsidRPr="000B41A6">
        <w:rPr>
          <w:rStyle w:val="af5"/>
          <w:szCs w:val="20"/>
          <w:lang w:eastAsia="ru-RU"/>
        </w:rPr>
        <w:footnoteRef/>
      </w:r>
      <w:r w:rsidRPr="000B41A6">
        <w:rPr>
          <w:szCs w:val="20"/>
          <w:lang w:val="en-US"/>
        </w:rPr>
        <w:t xml:space="preserve"> </w:t>
      </w:r>
      <w:r w:rsidRPr="00325960">
        <w:rPr>
          <w:noProof/>
          <w:szCs w:val="20"/>
          <w:lang w:val="en-US"/>
        </w:rPr>
        <w:t>В соответствии с постановлением Правительства Российской Федерации от 07.11.2020 № 1796 «Об утверждении положения о проведении государственной экологической экспертизы»</w:t>
      </w:r>
      <w:r w:rsidRPr="000B41A6">
        <w:rPr>
          <w:noProof/>
          <w:szCs w:val="20"/>
          <w:lang w:val="en-US"/>
        </w:rPr>
        <w:t/>
      </w:r>
      <w:r w:rsidRPr="00F80191">
        <w:rPr>
          <w:szCs w:val="20"/>
          <w:lang w:val="en-US"/>
        </w:rPr>
        <w:t>.</w:t>
      </w:r>
    </w:p>
  </w:footnote>
  <w:footnote w:id="4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