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40" w:lineRule="auto"/>
        <w:ind w:left="496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1F570F" w:rsidRDefault="009F56EC" w:rsidP="00216D84">
      <w:pPr>
        <w:tabs>
          <w:tab w:val="left" w:pos="142"/>
          <w:tab w:val="left" w:pos="1134"/>
        </w:tabs>
        <w:spacing w:after="0" w:line="240" w:lineRule="auto"/>
        <w:ind w:left="496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Министерства природных ресурсов и экологии Камчатского края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1951"/>
      </w:tblGrid>
      <w:tr w:rsidR="001F570F" w:rsidTr="00216D84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F570F" w:rsidRDefault="009F56EC" w:rsidP="00216D84">
            <w:pPr>
              <w:spacing w:after="0" w:line="276" w:lineRule="auto"/>
              <w:ind w:right="34"/>
              <w:jc w:val="center"/>
              <w:rPr>
                <w:rFonts w:ascii="Times New Roman" w:hAnsi="Times New Roman"/>
                <w:sz w:val="20"/>
              </w:rPr>
            </w:pPr>
            <w:bookmarkStart w:id="0" w:name="REGDATESTAMP"/>
            <w:r>
              <w:rPr>
                <w:rFonts w:ascii="Times New Roman" w:hAnsi="Times New Roman"/>
                <w:sz w:val="28"/>
              </w:rPr>
              <w:t>от [Д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0"/>
          </w:p>
        </w:tc>
        <w:tc>
          <w:tcPr>
            <w:tcW w:w="425" w:type="dxa"/>
          </w:tcPr>
          <w:p w:rsidR="001F570F" w:rsidRDefault="009F56EC" w:rsidP="00216D84">
            <w:pPr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F570F" w:rsidRDefault="009F56EC" w:rsidP="00216D8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bookmarkStart w:id="1" w:name="REGNUMSTAMP"/>
            <w:r>
              <w:rPr>
                <w:rFonts w:ascii="Times New Roman" w:hAnsi="Times New Roman"/>
                <w:sz w:val="28"/>
              </w:rPr>
              <w:t>[Н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</w:tr>
    </w:tbl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</w:rPr>
      </w:pPr>
    </w:p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</w:rPr>
      </w:pPr>
    </w:p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</w:rPr>
      </w:pP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</w:t>
      </w:r>
      <w:r>
        <w:rPr>
          <w:rFonts w:ascii="Times New Roman" w:hAnsi="Times New Roman"/>
          <w:b/>
          <w:sz w:val="28"/>
        </w:rPr>
        <w:br/>
        <w:t xml:space="preserve">рисков причинения вреда (ущерба) охраняемым законом ценностям при осуществлении регионального </w:t>
      </w:r>
      <w:r>
        <w:rPr>
          <w:rFonts w:ascii="Times New Roman" w:hAnsi="Times New Roman"/>
          <w:b/>
          <w:sz w:val="28"/>
        </w:rPr>
        <w:t>государственного экологического контроля (надзора) в Камчатском крае на 2024 год</w:t>
      </w:r>
    </w:p>
    <w:p w:rsidR="001F570F" w:rsidRDefault="001F570F" w:rsidP="00216D84">
      <w:pPr>
        <w:tabs>
          <w:tab w:val="left" w:pos="142"/>
          <w:tab w:val="left" w:pos="1134"/>
        </w:tabs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sz w:val="28"/>
        </w:rPr>
      </w:pPr>
      <w:r>
        <w:rPr>
          <w:b/>
          <w:sz w:val="28"/>
        </w:rPr>
        <w:t>Анализ текущего состояния осуществления регионального государственного экологического контроля (надзора)</w:t>
      </w: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Настоящая Программа профилактики рисков причинения вреда (ущерба) охр</w:t>
      </w:r>
      <w:r>
        <w:rPr>
          <w:sz w:val="28"/>
        </w:rPr>
        <w:t>аняемым законом ценностям при осуществлении регионального государственного экологического контроля (надзора) на 2024 год (далее – Программа) разработана в соответствии с Правилами разработки и утверждения контрольными (надзорными) органами программы профил</w:t>
      </w:r>
      <w:r>
        <w:rPr>
          <w:sz w:val="28"/>
        </w:rPr>
        <w:t>актики рисков причинения вреда (ущерба) охраняемым законом ценностям, утвержденными постановлением Правительства Российской Федерации от 25.06.2021 № 990, и предусматривает комплекс мероприятий по профилактике нарушений обязательных требований законодатель</w:t>
      </w:r>
      <w:r>
        <w:rPr>
          <w:sz w:val="28"/>
        </w:rPr>
        <w:t>ства в области охраны окружающей среды, оценка соблюдения которых является предметом регионального государственного экологического контроля (надзора) в Камчатском крае (далее</w:t>
      </w:r>
      <w:r w:rsidR="00216D84">
        <w:rPr>
          <w:sz w:val="28"/>
        </w:rPr>
        <w:t> </w:t>
      </w:r>
      <w:r>
        <w:rPr>
          <w:sz w:val="28"/>
        </w:rPr>
        <w:t>– региональный контроль), осуществляемого Министерством в соответствии с Положени</w:t>
      </w:r>
      <w:r>
        <w:rPr>
          <w:sz w:val="28"/>
        </w:rPr>
        <w:t>ем о региональном государственном экологическом контроле (надзоре) в Камчатском крае, утвержденным постановлением Правительства Камчатского края от 25.10.2021 № 453-П (далее – Положение о региональном контроле).</w:t>
      </w:r>
    </w:p>
    <w:p w:rsidR="00216D84" w:rsidRDefault="00216D84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ind w:firstLine="709"/>
        <w:jc w:val="both"/>
        <w:rPr>
          <w:sz w:val="28"/>
        </w:rPr>
      </w:pP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b/>
          <w:sz w:val="28"/>
        </w:rPr>
      </w:pPr>
      <w:r>
        <w:rPr>
          <w:b/>
          <w:sz w:val="28"/>
        </w:rPr>
        <w:t>Статистические показатели состояния подконт</w:t>
      </w:r>
      <w:r>
        <w:rPr>
          <w:b/>
          <w:sz w:val="28"/>
        </w:rPr>
        <w:t>рольной сферы, описание текущего развития профилактической деятельности контрольного (надзорного) органа</w:t>
      </w:r>
    </w:p>
    <w:p w:rsidR="001F570F" w:rsidRDefault="001F570F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ind w:firstLine="709"/>
        <w:rPr>
          <w:b/>
          <w:sz w:val="28"/>
        </w:rPr>
      </w:pP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Реализация надзорных полномочий в рамках регионального контроля осуществляется в соответствии с положениями Федерального закона от 31.07.2020 № 248-ФЗ</w:t>
      </w:r>
      <w:r>
        <w:rPr>
          <w:sz w:val="28"/>
        </w:rPr>
        <w:t xml:space="preserve"> «О государственном контроле (надзоре) и муниципальном контроле в Российской Федерации», путем организации и проведения контрольных (надзорных) мероприятий, предусмотренных Положением о </w:t>
      </w:r>
      <w:r>
        <w:rPr>
          <w:sz w:val="28"/>
        </w:rPr>
        <w:lastRenderedPageBreak/>
        <w:t>региональном контроле, включая проведение плановых и внеплановые контр</w:t>
      </w:r>
      <w:r>
        <w:rPr>
          <w:sz w:val="28"/>
        </w:rPr>
        <w:t>ольных (надзорных) мероприятий, а также путем проведения Министерством профилактических мероприятий, перечень которых установлен частью 57 раздела 4 Положения о региональном контроле.</w:t>
      </w:r>
    </w:p>
    <w:p w:rsidR="001F570F" w:rsidRDefault="009F56EC" w:rsidP="00216D84">
      <w:pPr>
        <w:pStyle w:val="ConsNonformat"/>
        <w:tabs>
          <w:tab w:val="left" w:pos="142"/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При организации и осуществлении регионального контроля Министерство прим</w:t>
      </w:r>
      <w:r>
        <w:rPr>
          <w:rFonts w:ascii="Times New Roman" w:hAnsi="Times New Roman"/>
          <w:sz w:val="28"/>
          <w:highlight w:val="white"/>
        </w:rPr>
        <w:t>еняет риск - ориентированный подход.</w:t>
      </w: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ind w:firstLine="709"/>
        <w:jc w:val="both"/>
      </w:pPr>
      <w:r>
        <w:rPr>
          <w:sz w:val="28"/>
        </w:rPr>
        <w:t xml:space="preserve">Основные количественные показатели осуществления регионального контроля: </w:t>
      </w: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011"/>
        <w:gridCol w:w="1129"/>
        <w:gridCol w:w="1285"/>
        <w:gridCol w:w="1285"/>
      </w:tblGrid>
      <w:tr w:rsidR="001F570F" w:rsidTr="00216D84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 xml:space="preserve">Показатель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2020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2021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2022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 xml:space="preserve">ист. </w:t>
            </w:r>
            <w:proofErr w:type="gramStart"/>
            <w:r>
              <w:rPr>
                <w:rFonts w:ascii="Times New Roman" w:hAnsi="Times New Roman"/>
                <w:b/>
                <w:color w:val="002060"/>
                <w:sz w:val="24"/>
              </w:rPr>
              <w:t>период  2023</w:t>
            </w:r>
            <w:proofErr w:type="gramEnd"/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Объектов контроля на учете,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247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295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284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Проведено плановых проверок,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</w:tr>
      <w:tr w:rsidR="001F570F">
        <w:trPr>
          <w:trHeight w:val="47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Проведено внеплановых проверок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</w:tr>
      <w:tr w:rsidR="001F570F">
        <w:trPr>
          <w:trHeight w:val="114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Проведено профилактических мероприятий (объявлено предостережений/проведено профилактических визитов)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17/0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221/5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104/5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Поступило обращений,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227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164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159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124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Проведено выездных обследований (выездных </w:t>
            </w:r>
            <w:r w:rsidR="00216D84">
              <w:rPr>
                <w:rFonts w:ascii="Times New Roman" w:hAnsi="Times New Roman"/>
                <w:color w:val="002060"/>
                <w:sz w:val="24"/>
              </w:rPr>
              <w:t>рейдов)</w:t>
            </w:r>
            <w:r>
              <w:rPr>
                <w:rFonts w:ascii="Times New Roman" w:hAnsi="Times New Roman"/>
                <w:color w:val="002060"/>
                <w:sz w:val="24"/>
              </w:rPr>
              <w:t>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154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156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136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255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Выявлено несанкционированных мест размещения отходов,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144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60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89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24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Выявлено нарушений обязательных требований,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257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142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358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F82B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312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Возбуждено дел об административных правонарушениях</w:t>
            </w:r>
            <w:r w:rsidR="00216D84">
              <w:rPr>
                <w:rFonts w:ascii="Times New Roman" w:hAnsi="Times New Roman"/>
                <w:color w:val="002060"/>
                <w:sz w:val="24"/>
              </w:rPr>
              <w:t xml:space="preserve"> (включая поступившие из иных органов)</w:t>
            </w:r>
            <w:r>
              <w:rPr>
                <w:rFonts w:ascii="Times New Roman" w:hAnsi="Times New Roman"/>
                <w:color w:val="002060"/>
                <w:sz w:val="24"/>
              </w:rPr>
              <w:t>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113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110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56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77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Назначено </w:t>
            </w:r>
            <w:r>
              <w:rPr>
                <w:rFonts w:ascii="Times New Roman" w:hAnsi="Times New Roman"/>
                <w:color w:val="002060"/>
                <w:sz w:val="24"/>
              </w:rPr>
              <w:t>административных наказаний,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98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58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66</w:t>
            </w:r>
          </w:p>
        </w:tc>
      </w:tr>
      <w:tr w:rsidR="001F570F">
        <w:trPr>
          <w:trHeight w:val="56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 том числе в виде штрафа,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14</w:t>
            </w:r>
          </w:p>
        </w:tc>
      </w:tr>
      <w:tr w:rsidR="001F570F">
        <w:trPr>
          <w:trHeight w:val="6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Сумма назначенных административных штрафов, тыс. руб.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1676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704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  <w:r w:rsidR="009F56EC">
              <w:rPr>
                <w:rFonts w:ascii="Times New Roman" w:hAnsi="Times New Roman"/>
                <w:color w:val="002060"/>
                <w:sz w:val="24"/>
              </w:rPr>
              <w:t>61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2590</w:t>
            </w:r>
          </w:p>
        </w:tc>
      </w:tr>
      <w:tr w:rsidR="001F570F">
        <w:trPr>
          <w:trHeight w:val="3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Из них сумма взысканных административных штрафов, руб.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1032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470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  <w:r w:rsidR="009F56EC">
              <w:rPr>
                <w:rFonts w:ascii="Times New Roman" w:hAnsi="Times New Roman"/>
                <w:color w:val="002060"/>
                <w:sz w:val="24"/>
              </w:rPr>
              <w:t>41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216D84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2350</w:t>
            </w:r>
          </w:p>
        </w:tc>
      </w:tr>
      <w:tr w:rsidR="001F570F">
        <w:trPr>
          <w:trHeight w:val="3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Рассмотрено </w:t>
            </w:r>
            <w:r>
              <w:rPr>
                <w:rFonts w:ascii="Times New Roman" w:hAnsi="Times New Roman"/>
                <w:color w:val="002060"/>
                <w:sz w:val="24"/>
              </w:rPr>
              <w:t>проектов мероприятий при НМУ, шт.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69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123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70F" w:rsidRDefault="009F56EC" w:rsidP="00216D84">
            <w:pPr>
              <w:widowControl w:val="0"/>
              <w:tabs>
                <w:tab w:val="left" w:pos="142"/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109</w:t>
            </w:r>
          </w:p>
        </w:tc>
      </w:tr>
    </w:tbl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Fonts w:ascii="Times New Roman" w:hAnsi="Times New Roman"/>
          <w:sz w:val="24"/>
          <w:highlight w:val="white"/>
        </w:rPr>
      </w:pP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Style w:val="ac"/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официальном сайте исполнительных органов Камчатского края в сети </w:t>
      </w:r>
      <w:r>
        <w:rPr>
          <w:rFonts w:ascii="Times New Roman" w:hAnsi="Times New Roman"/>
          <w:sz w:val="28"/>
        </w:rPr>
        <w:lastRenderedPageBreak/>
        <w:t>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создан раздел, посвященный профилактике нарушений обязательных требований. </w:t>
      </w:r>
      <w:r>
        <w:rPr>
          <w:rFonts w:ascii="Times New Roman" w:hAnsi="Times New Roman"/>
          <w:sz w:val="28"/>
          <w:highlight w:val="white"/>
        </w:rPr>
        <w:t xml:space="preserve">Юридическим лицам и индивидуальным предпринимателям, в целях профилактики совершения вышеуказанных правонарушений, рекомендуется при осуществлении своей деятельности руководствоваться перечнем нормативных правовых актов, содержащих обязательные требования </w:t>
      </w:r>
      <w:r>
        <w:rPr>
          <w:rFonts w:ascii="Times New Roman" w:hAnsi="Times New Roman"/>
          <w:sz w:val="28"/>
          <w:highlight w:val="white"/>
        </w:rPr>
        <w:t>в области охраны окружающей среды</w:t>
      </w:r>
      <w:r>
        <w:rPr>
          <w:rFonts w:ascii="Times New Roman" w:hAnsi="Times New Roman"/>
          <w:sz w:val="28"/>
        </w:rPr>
        <w:t>.</w:t>
      </w: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На официальном сайте 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функционирует раздел «Электронная приемная граждан Камчатского края» для оперативного получения сообщений о нарушения</w:t>
      </w:r>
      <w:r>
        <w:rPr>
          <w:rFonts w:ascii="Times New Roman" w:hAnsi="Times New Roman"/>
          <w:sz w:val="28"/>
          <w:highlight w:val="white"/>
        </w:rPr>
        <w:t>х природоохранного законодательства.</w:t>
      </w: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Обзоры правоприменительной практики осуществления контрольно-надзорной деятельности Министерства размещены </w:t>
      </w:r>
      <w:r>
        <w:rPr>
          <w:rFonts w:ascii="Times New Roman" w:hAnsi="Times New Roman"/>
          <w:sz w:val="28"/>
        </w:rPr>
        <w:t>на официальном сайте 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в раздел</w:t>
      </w:r>
      <w:r>
        <w:rPr>
          <w:rFonts w:ascii="Times New Roman" w:hAnsi="Times New Roman"/>
          <w:sz w:val="28"/>
          <w:highlight w:val="white"/>
        </w:rPr>
        <w:t>е «Профилактика нарушений».</w:t>
      </w:r>
    </w:p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Fonts w:ascii="Times New Roman" w:hAnsi="Times New Roman"/>
          <w:sz w:val="28"/>
          <w:highlight w:val="white"/>
        </w:rPr>
      </w:pPr>
    </w:p>
    <w:p w:rsidR="001F570F" w:rsidRDefault="009F56EC" w:rsidP="00216D84">
      <w:pPr>
        <w:pStyle w:val="af1"/>
        <w:widowControl w:val="0"/>
        <w:tabs>
          <w:tab w:val="left" w:pos="142"/>
          <w:tab w:val="left" w:pos="1134"/>
        </w:tabs>
        <w:spacing w:after="0" w:line="276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Характеристика проблем, на решение которых направлена программа профилактики</w:t>
      </w:r>
    </w:p>
    <w:p w:rsidR="001F570F" w:rsidRDefault="001F570F" w:rsidP="00216D84">
      <w:pPr>
        <w:pStyle w:val="af1"/>
        <w:widowControl w:val="0"/>
        <w:tabs>
          <w:tab w:val="left" w:pos="142"/>
          <w:tab w:val="left" w:pos="1134"/>
        </w:tabs>
        <w:spacing w:after="0" w:line="276" w:lineRule="auto"/>
        <w:ind w:left="0"/>
        <w:rPr>
          <w:rFonts w:ascii="Times New Roman" w:hAnsi="Times New Roman"/>
          <w:b/>
          <w:sz w:val="28"/>
        </w:rPr>
      </w:pPr>
    </w:p>
    <w:p w:rsidR="001F570F" w:rsidRDefault="009F56EC" w:rsidP="00216D84">
      <w:pPr>
        <w:pStyle w:val="af0"/>
        <w:widowControl/>
        <w:tabs>
          <w:tab w:val="left" w:pos="142"/>
          <w:tab w:val="left" w:pos="1134"/>
        </w:tabs>
        <w:spacing w:after="0" w:line="276" w:lineRule="auto"/>
        <w:ind w:right="-1" w:firstLine="709"/>
        <w:contextualSpacing/>
        <w:jc w:val="both"/>
        <w:rPr>
          <w:sz w:val="28"/>
          <w:highlight w:val="white"/>
        </w:rPr>
      </w:pPr>
      <w:r>
        <w:rPr>
          <w:sz w:val="28"/>
          <w:highlight w:val="white"/>
        </w:rPr>
        <w:t>К основным проблемам на территории Камчатского края, на решение которых направлена программа профилактики, отнесены:</w:t>
      </w:r>
    </w:p>
    <w:p w:rsidR="001F570F" w:rsidRDefault="009F56EC" w:rsidP="00216D84">
      <w:pPr>
        <w:pStyle w:val="af0"/>
        <w:widowControl/>
        <w:numPr>
          <w:ilvl w:val="0"/>
          <w:numId w:val="1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</w:rPr>
      </w:pPr>
      <w:r>
        <w:rPr>
          <w:sz w:val="28"/>
        </w:rPr>
        <w:t xml:space="preserve">несоблюдение обязательных </w:t>
      </w:r>
      <w:r>
        <w:rPr>
          <w:sz w:val="28"/>
        </w:rPr>
        <w:t>требований в области охраны окружающей среды на территориях отдаленных населенных пунктов Камчатского края, включая населенные пункты Пенжинского, Олюторского, Карагинского, Усть-Камчатского, Соболевского муниципальных районов, Мильковского и Алеутского му</w:t>
      </w:r>
      <w:r>
        <w:rPr>
          <w:sz w:val="28"/>
        </w:rPr>
        <w:t xml:space="preserve">ниципальных округов, в части, касающейся соблюдения природоохранных требований при: </w:t>
      </w:r>
    </w:p>
    <w:p w:rsidR="001F570F" w:rsidRDefault="009F56EC" w:rsidP="00216D84">
      <w:pPr>
        <w:pStyle w:val="af0"/>
        <w:widowControl/>
        <w:numPr>
          <w:ilvl w:val="0"/>
          <w:numId w:val="2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</w:rPr>
      </w:pPr>
      <w:r>
        <w:rPr>
          <w:sz w:val="28"/>
        </w:rPr>
        <w:t>организации работ по обращению с отходами производства и потребления, образующихся у населения и субъектов хозяйственной и иной деятельности (в 2023 году выявлены в ряде с</w:t>
      </w:r>
      <w:r>
        <w:rPr>
          <w:sz w:val="28"/>
        </w:rPr>
        <w:t>ельских поселений нарушения при организации системы сбора, транспортировки и размещения отходов производства и потребления);</w:t>
      </w:r>
    </w:p>
    <w:p w:rsidR="001F570F" w:rsidRDefault="009F56EC" w:rsidP="00216D84">
      <w:pPr>
        <w:pStyle w:val="af0"/>
        <w:widowControl/>
        <w:numPr>
          <w:ilvl w:val="0"/>
          <w:numId w:val="2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</w:rPr>
      </w:pPr>
      <w:r>
        <w:rPr>
          <w:sz w:val="28"/>
        </w:rPr>
        <w:t>сборе и отведении хозяйственно-бытовых сточных вод на территории населенных пунктов (в большинстве случаев в населенных пунктах отс</w:t>
      </w:r>
      <w:r>
        <w:rPr>
          <w:sz w:val="28"/>
        </w:rPr>
        <w:t>утствуют системы сбора и очистки сточных вод, сточные воды без очистки сбрасываются в акваторию морей, иных водных объектов и на рельеф);</w:t>
      </w:r>
    </w:p>
    <w:p w:rsidR="001F570F" w:rsidRDefault="009F56EC" w:rsidP="00216D84">
      <w:pPr>
        <w:pStyle w:val="af0"/>
        <w:widowControl/>
        <w:numPr>
          <w:ilvl w:val="0"/>
          <w:numId w:val="2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</w:rPr>
      </w:pPr>
      <w:r>
        <w:rPr>
          <w:sz w:val="28"/>
        </w:rPr>
        <w:t>организации мониторинга состояния атмосферного воздуха, а также организации и проведения мероприятий по снижению выбро</w:t>
      </w:r>
      <w:r>
        <w:rPr>
          <w:sz w:val="28"/>
        </w:rPr>
        <w:t xml:space="preserve">сов загрязняющих веществ в атмосферный воздух при неблагоприятных метеорологических условиях (далее - НМУ) (требуется информирование о необходимости </w:t>
      </w:r>
      <w:r>
        <w:rPr>
          <w:sz w:val="28"/>
        </w:rPr>
        <w:lastRenderedPageBreak/>
        <w:t xml:space="preserve">согласования мероприятий при НМУ для объектов I-III категории, в составе которых эксплуатируются источники </w:t>
      </w:r>
      <w:r>
        <w:rPr>
          <w:sz w:val="28"/>
        </w:rPr>
        <w:t>выбросов загрязняющих веществ в атмосферный воздух);</w:t>
      </w:r>
    </w:p>
    <w:p w:rsidR="001F570F" w:rsidRDefault="009F56EC" w:rsidP="00216D84">
      <w:pPr>
        <w:pStyle w:val="af0"/>
        <w:widowControl/>
        <w:numPr>
          <w:ilvl w:val="0"/>
          <w:numId w:val="1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</w:rPr>
      </w:pPr>
      <w:r>
        <w:rPr>
          <w:sz w:val="28"/>
          <w:highlight w:val="white"/>
        </w:rPr>
        <w:t>постановки объектов негативного воздействия на окружающую среду на</w:t>
      </w:r>
      <w:r>
        <w:rPr>
          <w:sz w:val="28"/>
        </w:rPr>
        <w:t xml:space="preserve"> учет в Министерстве (при анализе имеющейся в Министерстве информации установлено, что объекты недропользования, которые являются объекта</w:t>
      </w:r>
      <w:r>
        <w:rPr>
          <w:sz w:val="28"/>
        </w:rPr>
        <w:t>ми негативного воздействия на окружающую среду не поставлены на учет в качестве объектов негативного воздействия; требуется системное информирование и направление предостережений хозяйствующим субъектам, которые эксплуатируют объекты недропользования, о не</w:t>
      </w:r>
      <w:r>
        <w:rPr>
          <w:sz w:val="28"/>
        </w:rPr>
        <w:t>обходимости постановки объектов на учет как объектов негативного воздействия с присвоением соответствующей категории и риска);</w:t>
      </w:r>
    </w:p>
    <w:p w:rsidR="001F570F" w:rsidRDefault="009F56EC" w:rsidP="00216D84">
      <w:pPr>
        <w:pStyle w:val="af0"/>
        <w:widowControl/>
        <w:numPr>
          <w:ilvl w:val="0"/>
          <w:numId w:val="1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  <w:highlight w:val="white"/>
        </w:rPr>
      </w:pPr>
      <w:r>
        <w:rPr>
          <w:sz w:val="28"/>
          <w:highlight w:val="white"/>
        </w:rPr>
        <w:t>ведении учета образовавшихся, утилизированных, использованных, обезвреженных и переданных другим лицам или полученных от других л</w:t>
      </w:r>
      <w:r>
        <w:rPr>
          <w:sz w:val="28"/>
          <w:highlight w:val="white"/>
        </w:rPr>
        <w:t>иц, а также размещенных отходов производства и потребления;</w:t>
      </w:r>
    </w:p>
    <w:p w:rsidR="001F570F" w:rsidRDefault="009F56EC" w:rsidP="00216D84">
      <w:pPr>
        <w:pStyle w:val="af0"/>
        <w:widowControl/>
        <w:numPr>
          <w:ilvl w:val="0"/>
          <w:numId w:val="1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  <w:highlight w:val="white"/>
        </w:rPr>
      </w:pPr>
      <w:r>
        <w:rPr>
          <w:sz w:val="28"/>
          <w:highlight w:val="white"/>
        </w:rPr>
        <w:t>эксплуатации объектов негативного воздействия, в составе которых имеются выпуски сточных вод (сбросы загрязняющих веществ), без соответствующих разрешительных (правоустанавливающих) документов (ав</w:t>
      </w:r>
      <w:r>
        <w:rPr>
          <w:sz w:val="28"/>
          <w:highlight w:val="white"/>
        </w:rPr>
        <w:t>томойки, СТО и пр.), а также в части нарушения обязательных требований при осуществлении мойки и стоянки транспортных средств в границах водоохранной зоны и с заездом в акваторию водных объектах;</w:t>
      </w:r>
    </w:p>
    <w:p w:rsidR="001F570F" w:rsidRDefault="009F56EC" w:rsidP="00216D84">
      <w:pPr>
        <w:pStyle w:val="af0"/>
        <w:widowControl/>
        <w:numPr>
          <w:ilvl w:val="0"/>
          <w:numId w:val="1"/>
        </w:numPr>
        <w:tabs>
          <w:tab w:val="left" w:pos="142"/>
          <w:tab w:val="left" w:pos="1134"/>
        </w:tabs>
        <w:spacing w:after="0" w:line="276" w:lineRule="auto"/>
        <w:ind w:left="0" w:right="-1" w:firstLine="709"/>
        <w:contextualSpacing/>
        <w:jc w:val="both"/>
        <w:rPr>
          <w:sz w:val="28"/>
          <w:highlight w:val="white"/>
        </w:rPr>
      </w:pPr>
      <w:r>
        <w:rPr>
          <w:sz w:val="28"/>
          <w:highlight w:val="white"/>
        </w:rPr>
        <w:t>организации и осуществлении производственного экологического</w:t>
      </w:r>
      <w:r>
        <w:rPr>
          <w:sz w:val="28"/>
          <w:highlight w:val="white"/>
        </w:rPr>
        <w:t xml:space="preserve"> контроля при эксплуатации объектов негативного воздействия, в том числе, в части обязанности природопользователей представлять необходимые сведения в контрольный орган.</w:t>
      </w:r>
    </w:p>
    <w:p w:rsidR="001F570F" w:rsidRDefault="001F570F" w:rsidP="00216D84">
      <w:pPr>
        <w:pStyle w:val="af0"/>
        <w:widowControl/>
        <w:tabs>
          <w:tab w:val="left" w:pos="142"/>
          <w:tab w:val="left" w:pos="1134"/>
        </w:tabs>
        <w:spacing w:after="0" w:line="276" w:lineRule="auto"/>
        <w:ind w:right="-1"/>
        <w:contextualSpacing/>
        <w:jc w:val="both"/>
        <w:rPr>
          <w:sz w:val="28"/>
          <w:highlight w:val="white"/>
        </w:rPr>
      </w:pP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b/>
          <w:sz w:val="28"/>
        </w:rPr>
      </w:pPr>
      <w:r>
        <w:rPr>
          <w:b/>
          <w:sz w:val="28"/>
        </w:rPr>
        <w:t>Цели и задачи реализации программы профилактики</w:t>
      </w:r>
    </w:p>
    <w:p w:rsidR="001F570F" w:rsidRDefault="001F570F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rPr>
          <w:b/>
          <w:sz w:val="28"/>
        </w:rPr>
      </w:pP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right="2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Профилактика рисков причинения вреда</w:t>
      </w:r>
      <w:r>
        <w:rPr>
          <w:rFonts w:ascii="Times New Roman" w:hAnsi="Times New Roman"/>
          <w:sz w:val="28"/>
          <w:highlight w:val="white"/>
        </w:rPr>
        <w:t xml:space="preserve"> (ущерба) охраняемым законом ценностям направлена на достижение следующих основных целей:</w:t>
      </w:r>
    </w:p>
    <w:p w:rsidR="001F570F" w:rsidRDefault="009F56EC" w:rsidP="00216D84">
      <w:pPr>
        <w:pStyle w:val="af0"/>
        <w:numPr>
          <w:ilvl w:val="0"/>
          <w:numId w:val="3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предупреждение нарушений обязательных требований и снижение числа нарушений обязательных требований;</w:t>
      </w:r>
    </w:p>
    <w:p w:rsidR="001F570F" w:rsidRDefault="009F56EC" w:rsidP="00216D84">
      <w:pPr>
        <w:pStyle w:val="af0"/>
        <w:numPr>
          <w:ilvl w:val="0"/>
          <w:numId w:val="3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устранение условий, причин и факторов, способных привести к наруш</w:t>
      </w:r>
      <w:r>
        <w:rPr>
          <w:sz w:val="28"/>
          <w:highlight w:val="white"/>
        </w:rPr>
        <w:t>ениям обязательных требований и (или) причинению вреда (ущерба) охраняемым законом ценностям;</w:t>
      </w:r>
    </w:p>
    <w:p w:rsidR="001F570F" w:rsidRDefault="009F56EC" w:rsidP="00216D84">
      <w:pPr>
        <w:pStyle w:val="af0"/>
        <w:numPr>
          <w:ilvl w:val="0"/>
          <w:numId w:val="3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1F570F" w:rsidRDefault="009F56EC" w:rsidP="00216D84">
      <w:pPr>
        <w:pStyle w:val="af0"/>
        <w:numPr>
          <w:ilvl w:val="0"/>
          <w:numId w:val="3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создание условий для доведения обязательных требований до контроли</w:t>
      </w:r>
      <w:r>
        <w:rPr>
          <w:sz w:val="28"/>
          <w:highlight w:val="white"/>
        </w:rPr>
        <w:t xml:space="preserve">руемых лиц, повышение информированности о способах их </w:t>
      </w:r>
      <w:r>
        <w:rPr>
          <w:sz w:val="28"/>
          <w:highlight w:val="white"/>
        </w:rPr>
        <w:lastRenderedPageBreak/>
        <w:t>соблюдения.</w:t>
      </w:r>
    </w:p>
    <w:p w:rsidR="001F570F" w:rsidRDefault="009F56EC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позволит решить следующие задачи:</w:t>
      </w:r>
    </w:p>
    <w:p w:rsidR="001F570F" w:rsidRDefault="009F56EC" w:rsidP="00216D84">
      <w:pPr>
        <w:pStyle w:val="af0"/>
        <w:widowControl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выявление и устранение причин, факторов и условий, способствующих нарушениям субъектами профилактики обязательных </w:t>
      </w:r>
      <w:r>
        <w:rPr>
          <w:sz w:val="28"/>
          <w:highlight w:val="white"/>
        </w:rPr>
        <w:t>требований законодательства в области охраны окружающей среды;</w:t>
      </w:r>
    </w:p>
    <w:p w:rsidR="001F570F" w:rsidRDefault="009F56EC" w:rsidP="00216D84">
      <w:pPr>
        <w:pStyle w:val="af0"/>
        <w:widowControl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повышение уровня правовой грамотности субъектов профилактики в области охраны окружающей среды;</w:t>
      </w:r>
    </w:p>
    <w:p w:rsidR="001F570F" w:rsidRDefault="009F56EC" w:rsidP="00216D84">
      <w:pPr>
        <w:pStyle w:val="af0"/>
        <w:widowControl/>
        <w:numPr>
          <w:ilvl w:val="0"/>
          <w:numId w:val="4"/>
        </w:numPr>
        <w:tabs>
          <w:tab w:val="left" w:pos="142"/>
          <w:tab w:val="left" w:pos="709"/>
          <w:tab w:val="left" w:pos="1134"/>
        </w:tabs>
        <w:spacing w:after="0" w:line="276" w:lineRule="auto"/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повышение прозрачности системы контрольно-надзорной деятельности.</w:t>
      </w:r>
    </w:p>
    <w:p w:rsidR="001F570F" w:rsidRDefault="001F570F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b/>
          <w:sz w:val="28"/>
        </w:rPr>
      </w:pPr>
    </w:p>
    <w:p w:rsidR="001F570F" w:rsidRDefault="009F56EC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Перечень профилактических </w:t>
      </w:r>
      <w:r>
        <w:rPr>
          <w:b/>
          <w:sz w:val="28"/>
        </w:rPr>
        <w:t>мероприятий, сроки (периодичность) их проведения</w:t>
      </w:r>
    </w:p>
    <w:p w:rsidR="001F570F" w:rsidRDefault="001F570F" w:rsidP="00216D84">
      <w:pPr>
        <w:pStyle w:val="a6"/>
        <w:tabs>
          <w:tab w:val="left" w:pos="142"/>
          <w:tab w:val="left" w:pos="1134"/>
        </w:tabs>
        <w:spacing w:beforeAutospacing="0" w:after="0" w:afterAutospacing="0" w:line="276" w:lineRule="auto"/>
        <w:jc w:val="center"/>
        <w:rPr>
          <w:b/>
          <w:sz w:val="28"/>
        </w:rPr>
      </w:pP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мероприятий Программы, сроки (периодичность) их реализации и от</w:t>
      </w:r>
      <w:r>
        <w:rPr>
          <w:rFonts w:ascii="Times New Roman" w:hAnsi="Times New Roman"/>
          <w:sz w:val="28"/>
        </w:rPr>
        <w:t>ветственные исполнители приведены в Плане - графике профилактических мероприятий на 2024 год Программы (Приложение №).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перечень мероприятий Программы в случае необходимости допускается ежемесячное внесение изменений без проведения публичного обсуждения.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 248-ФЗ «О государственном контроле (надзоре) и муниципальном контроле в Российской Федера</w:t>
      </w:r>
      <w:r>
        <w:rPr>
          <w:rFonts w:ascii="Times New Roman" w:hAnsi="Times New Roman"/>
          <w:sz w:val="28"/>
        </w:rPr>
        <w:t>ции».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осуществления регионального экологическо</w:t>
      </w:r>
      <w:r>
        <w:rPr>
          <w:rFonts w:ascii="Times New Roman" w:hAnsi="Times New Roman"/>
          <w:sz w:val="28"/>
        </w:rPr>
        <w:t>го контроля (надзора) проводит следующие профилактические мероприятия: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обобщение правоприменительной практики;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объявление предостережения;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консультирование;</w:t>
      </w:r>
    </w:p>
    <w:p w:rsidR="001F570F" w:rsidRDefault="009F56EC" w:rsidP="00216D84">
      <w:pPr>
        <w:pStyle w:val="ConsPlusNormal"/>
        <w:tabs>
          <w:tab w:val="left" w:pos="142"/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5) профилактический визит.</w:t>
      </w:r>
      <w:r>
        <w:rPr>
          <w:rFonts w:ascii="Times New Roman" w:hAnsi="Times New Roman"/>
          <w:i/>
          <w:sz w:val="28"/>
        </w:rPr>
        <w:br w:type="page"/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Информирование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осуществляется должностными лицами Министерства посредством размещения сведений, предусмотренных статьей 21, частью 3 статьи 46 Федерального закона № 248-ФЗ «О государственном контроле (надзоре) и муниципальном контроле в Российской Федераци</w:t>
      </w:r>
      <w:r>
        <w:rPr>
          <w:rFonts w:ascii="Times New Roman" w:hAnsi="Times New Roman"/>
          <w:sz w:val="28"/>
        </w:rPr>
        <w:t>и» на официальном сайте исполнительных органов Камчатского края в сети «Интернет» на странице Министерства, в средствах массовой информации и в иных формах.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календарного периода (2024 год) в порядке информирования управлением должно быть размещен</w:t>
      </w:r>
      <w:r>
        <w:rPr>
          <w:rFonts w:ascii="Times New Roman" w:hAnsi="Times New Roman"/>
          <w:sz w:val="28"/>
        </w:rPr>
        <w:t>о на официальном сайте исполнительных органов Камчатского края в сети «Интернет» на странице Министерства не м</w:t>
      </w:r>
      <w:r w:rsidR="00216D84">
        <w:rPr>
          <w:rFonts w:ascii="Times New Roman" w:hAnsi="Times New Roman"/>
          <w:sz w:val="28"/>
        </w:rPr>
        <w:t>енее 15 статей (пресс-релизов).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</w:t>
      </w:r>
      <w:r>
        <w:rPr>
          <w:rFonts w:ascii="Times New Roman" w:hAnsi="Times New Roman"/>
          <w:sz w:val="28"/>
        </w:rPr>
        <w:t>ударственного экологического надзора Министерства (Юрков А.А.).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обеспечение надлежащего информирования на официальном сайте исполнительных органов Камчатского края в сети «Интернет» на странице Министерства, в средствах массовой инфор</w:t>
      </w:r>
      <w:r>
        <w:rPr>
          <w:rFonts w:ascii="Times New Roman" w:hAnsi="Times New Roman"/>
          <w:sz w:val="28"/>
        </w:rPr>
        <w:t xml:space="preserve">мации и в иных формах – заместитель начальника управления государственного экологического надзора Министерства (Рыжов </w:t>
      </w:r>
      <w:proofErr w:type="spellStart"/>
      <w:r>
        <w:rPr>
          <w:rFonts w:ascii="Times New Roman" w:hAnsi="Times New Roman"/>
          <w:sz w:val="28"/>
        </w:rPr>
        <w:t>Д.П</w:t>
      </w:r>
      <w:proofErr w:type="spellEnd"/>
      <w:r>
        <w:rPr>
          <w:rFonts w:ascii="Times New Roman" w:hAnsi="Times New Roman"/>
          <w:sz w:val="28"/>
        </w:rPr>
        <w:t xml:space="preserve">.). </w:t>
      </w:r>
    </w:p>
    <w:p w:rsidR="001F570F" w:rsidRDefault="001F570F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Обобщение правоприменительной практики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правоприменительной практики осуществляется должностными лицами Министерства пут</w:t>
      </w:r>
      <w:r>
        <w:rPr>
          <w:rFonts w:ascii="Times New Roman" w:hAnsi="Times New Roman"/>
          <w:sz w:val="28"/>
        </w:rPr>
        <w:t>ем сбора и анализа данных о проведенных контрольных (надзорных) мероприятиях и их результатов, а также поступивших в Министерство обращений.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обобщения правоприменительной практики Министерство не реже 1 раза в год готовит доклад, обеспечивает в о</w:t>
      </w:r>
      <w:r>
        <w:rPr>
          <w:rFonts w:ascii="Times New Roman" w:hAnsi="Times New Roman"/>
          <w:sz w:val="28"/>
        </w:rPr>
        <w:t>бязательном порядке его публичное обсуждение и после утверждения размещает его в срок до 1 марта на своем официальном сайте в информационно-телекоммуникационной сети Интернет.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</w:t>
      </w:r>
      <w:r>
        <w:rPr>
          <w:rFonts w:ascii="Times New Roman" w:hAnsi="Times New Roman"/>
          <w:sz w:val="28"/>
        </w:rPr>
        <w:t>нистра – начальник управления государственного экологического надзора Министерства (Юрков А.А.).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Ответственное лицо за обеспечение подготовки и размещения </w:t>
      </w:r>
      <w:r>
        <w:rPr>
          <w:rFonts w:ascii="Times New Roman" w:hAnsi="Times New Roman"/>
          <w:i/>
          <w:sz w:val="28"/>
        </w:rPr>
        <w:t>обобщения правоприменительной практики за 2023 год (до 1 марта 2024 года)</w:t>
      </w:r>
      <w:r>
        <w:rPr>
          <w:rFonts w:ascii="Times New Roman" w:hAnsi="Times New Roman"/>
          <w:sz w:val="28"/>
        </w:rPr>
        <w:t xml:space="preserve"> на официальном сайте исполн</w:t>
      </w:r>
      <w:r>
        <w:rPr>
          <w:rFonts w:ascii="Times New Roman" w:hAnsi="Times New Roman"/>
          <w:sz w:val="28"/>
        </w:rPr>
        <w:t xml:space="preserve">ительных органов Камчатского края в сети «Интернет» на странице Министерства – заместитель начальника управления государственного экологического надзора Министерства (Рыжов </w:t>
      </w:r>
      <w:proofErr w:type="spellStart"/>
      <w:r>
        <w:rPr>
          <w:rFonts w:ascii="Times New Roman" w:hAnsi="Times New Roman"/>
          <w:sz w:val="28"/>
        </w:rPr>
        <w:t>Д.П</w:t>
      </w:r>
      <w:proofErr w:type="spellEnd"/>
      <w:r>
        <w:rPr>
          <w:rFonts w:ascii="Times New Roman" w:hAnsi="Times New Roman"/>
          <w:sz w:val="28"/>
        </w:rPr>
        <w:t>.).</w:t>
      </w:r>
    </w:p>
    <w:p w:rsidR="001F570F" w:rsidRDefault="001F570F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Предостережение о недопустимости нарушения обязательных требований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Предосте</w:t>
      </w:r>
      <w:r>
        <w:rPr>
          <w:rFonts w:ascii="Times New Roman" w:hAnsi="Times New Roman"/>
          <w:sz w:val="28"/>
        </w:rPr>
        <w:t>режение о недопустимости нарушения обязательных требований (далее – предостережение) Министерство объявляет контролируемому лицу в случае получения им сведений о готовящихся нарушениях обязательных требований или признаках нарушений обязательных требований</w:t>
      </w:r>
      <w:r>
        <w:rPr>
          <w:rFonts w:ascii="Times New Roman" w:hAnsi="Times New Roman"/>
          <w:sz w:val="28"/>
        </w:rPr>
        <w:t xml:space="preserve">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в срок, не превышающий 10 рабочих</w:t>
      </w:r>
      <w:r>
        <w:rPr>
          <w:rFonts w:ascii="Times New Roman" w:hAnsi="Times New Roman"/>
          <w:sz w:val="28"/>
        </w:rPr>
        <w:t xml:space="preserve"> дней со дня получения указанных сведений, и предлагает принять меры по обеспечению соблюдения обязательных требований.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Предостережение объявляется в письменной форме.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Объявленное предостережение Министерство размещает в едином реестре контрольных (надзорн</w:t>
      </w:r>
      <w:r>
        <w:rPr>
          <w:rFonts w:ascii="Times New Roman" w:hAnsi="Times New Roman"/>
          <w:sz w:val="28"/>
        </w:rPr>
        <w:t>ых) мероприятий и в течение 3 рабочих дней с даты объявления направляет в адрес контролируемого лица на адрес электронной почты или почтовым отправлением.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Должностное лицо регистрирует предостережение в журнале учета объявленных предостережений с присвоени</w:t>
      </w:r>
      <w:r>
        <w:rPr>
          <w:rFonts w:ascii="Times New Roman" w:hAnsi="Times New Roman"/>
          <w:sz w:val="28"/>
        </w:rPr>
        <w:t>ем регистрационного номера.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Контролируемое лицо вправе после получения предостережения подать в Министерство возражение в произвольной форме. По итогам рассмотрения возражения Министерство принимает одно из указанных решений:</w:t>
      </w:r>
    </w:p>
    <w:p w:rsidR="001F570F" w:rsidRDefault="009F56EC" w:rsidP="00216D84">
      <w:pPr>
        <w:pStyle w:val="af1"/>
        <w:numPr>
          <w:ilvl w:val="0"/>
          <w:numId w:val="5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признания доводов кон</w:t>
      </w:r>
      <w:r>
        <w:rPr>
          <w:rFonts w:ascii="Times New Roman" w:hAnsi="Times New Roman"/>
          <w:sz w:val="28"/>
        </w:rPr>
        <w:t>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1F570F" w:rsidRDefault="009F56EC" w:rsidP="00216D84">
      <w:pPr>
        <w:pStyle w:val="af1"/>
        <w:numPr>
          <w:ilvl w:val="0"/>
          <w:numId w:val="5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при</w:t>
      </w:r>
      <w:r>
        <w:rPr>
          <w:rFonts w:ascii="Times New Roman" w:hAnsi="Times New Roman"/>
          <w:sz w:val="28"/>
        </w:rPr>
        <w:t>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</w:t>
      </w:r>
      <w:r>
        <w:rPr>
          <w:rFonts w:ascii="Times New Roman" w:hAnsi="Times New Roman"/>
          <w:sz w:val="28"/>
        </w:rPr>
        <w:t>ститель Министра – начальник управления государственного экологического надзора Министерства (Юрков А.А.).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обеспечение надлежащего учета выданных предостережений, а также за обеспечение своевременного рассмотрения возражений на выданн</w:t>
      </w:r>
      <w:r>
        <w:rPr>
          <w:rFonts w:ascii="Times New Roman" w:hAnsi="Times New Roman"/>
          <w:sz w:val="28"/>
        </w:rPr>
        <w:t xml:space="preserve">ые Министерством и его должностными лицами предостережения – заместитель начальника управления государственного экологического надзора Министерства (Рыжов </w:t>
      </w:r>
      <w:proofErr w:type="spellStart"/>
      <w:r>
        <w:rPr>
          <w:rFonts w:ascii="Times New Roman" w:hAnsi="Times New Roman"/>
          <w:sz w:val="28"/>
        </w:rPr>
        <w:t>Д.П</w:t>
      </w:r>
      <w:proofErr w:type="spellEnd"/>
      <w:r>
        <w:rPr>
          <w:rFonts w:ascii="Times New Roman" w:hAnsi="Times New Roman"/>
          <w:sz w:val="28"/>
        </w:rPr>
        <w:t>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lastRenderedPageBreak/>
        <w:t>Ответственное лицо за своевременное внесение предостережений в ТОР КНД – инспектор по государс</w:t>
      </w:r>
      <w:r>
        <w:rPr>
          <w:rFonts w:ascii="Times New Roman" w:hAnsi="Times New Roman"/>
          <w:sz w:val="28"/>
        </w:rPr>
        <w:t xml:space="preserve">твенному контролю (надзору) управления государственного экологического надзора Министерства (Усманов </w:t>
      </w:r>
      <w:proofErr w:type="spellStart"/>
      <w:r>
        <w:rPr>
          <w:rFonts w:ascii="Times New Roman" w:hAnsi="Times New Roman"/>
          <w:sz w:val="28"/>
        </w:rPr>
        <w:t>Р.Ш</w:t>
      </w:r>
      <w:proofErr w:type="spellEnd"/>
      <w:r>
        <w:rPr>
          <w:rFonts w:ascii="Times New Roman" w:hAnsi="Times New Roman"/>
          <w:sz w:val="28"/>
        </w:rPr>
        <w:t>.).</w:t>
      </w:r>
    </w:p>
    <w:p w:rsidR="001F570F" w:rsidRDefault="001F570F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Консультирование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Консультирование контролируемых лиц и их представителей осуществляет должностное лицо по вопросам, связанным с организацией и осуществлением регионального контроля, по телефону, посредством видео-конференц-связи, на личном приеме граждан либо в ходе провед</w:t>
      </w:r>
      <w:r>
        <w:rPr>
          <w:rFonts w:ascii="Times New Roman" w:hAnsi="Times New Roman"/>
          <w:sz w:val="28"/>
        </w:rPr>
        <w:t>ения профилактических мероприятий, контрольных (надзорных) мероприятий.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Консультирование, в том числе письменное, осуществляется по следующим вопросам:</w:t>
      </w:r>
    </w:p>
    <w:p w:rsidR="001F570F" w:rsidRDefault="009F56EC" w:rsidP="00216D84">
      <w:pPr>
        <w:pStyle w:val="af1"/>
        <w:numPr>
          <w:ilvl w:val="0"/>
          <w:numId w:val="6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осуществление регионального контроля;</w:t>
      </w:r>
    </w:p>
    <w:p w:rsidR="001F570F" w:rsidRDefault="009F56EC" w:rsidP="00216D84">
      <w:pPr>
        <w:pStyle w:val="af1"/>
        <w:numPr>
          <w:ilvl w:val="0"/>
          <w:numId w:val="6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осуществления контрольных (надзорных) </w:t>
      </w:r>
      <w:r>
        <w:rPr>
          <w:rFonts w:ascii="Times New Roman" w:hAnsi="Times New Roman"/>
          <w:sz w:val="28"/>
        </w:rPr>
        <w:t>мероприятий, установленных Положением;</w:t>
      </w:r>
    </w:p>
    <w:p w:rsidR="001F570F" w:rsidRDefault="009F56EC" w:rsidP="00216D84">
      <w:pPr>
        <w:pStyle w:val="af1"/>
        <w:numPr>
          <w:ilvl w:val="0"/>
          <w:numId w:val="6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обязательные требования и их соблюдение и пр. 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в письменной форме по итогам консультирования предоставляется в сроки, установленные Федеральным законом от 02.05.2006 № 59-ФЗ «О порядке рассмотрения обращени</w:t>
      </w:r>
      <w:r>
        <w:rPr>
          <w:rFonts w:ascii="Times New Roman" w:hAnsi="Times New Roman"/>
          <w:sz w:val="28"/>
        </w:rPr>
        <w:t>й граждан Российской Федерации», в следующих случаях:</w:t>
      </w:r>
    </w:p>
    <w:p w:rsidR="001F570F" w:rsidRDefault="009F56EC" w:rsidP="00216D84">
      <w:pPr>
        <w:pStyle w:val="af1"/>
        <w:numPr>
          <w:ilvl w:val="0"/>
          <w:numId w:val="7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контролируемое лицо представило письменный запрос о предоставлении письменного ответа по вопросам консультирования;</w:t>
      </w:r>
    </w:p>
    <w:p w:rsidR="001F570F" w:rsidRDefault="009F56EC" w:rsidP="00216D84">
      <w:pPr>
        <w:pStyle w:val="af1"/>
        <w:numPr>
          <w:ilvl w:val="0"/>
          <w:numId w:val="7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время консультирования предоставить ответ на поставленные вопросы невозможно;</w:t>
      </w:r>
    </w:p>
    <w:p w:rsidR="001F570F" w:rsidRDefault="009F56EC" w:rsidP="00216D84">
      <w:pPr>
        <w:pStyle w:val="af1"/>
        <w:numPr>
          <w:ilvl w:val="0"/>
          <w:numId w:val="7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</w:t>
      </w:r>
      <w:r>
        <w:rPr>
          <w:rFonts w:ascii="Times New Roman" w:hAnsi="Times New Roman"/>
          <w:sz w:val="28"/>
        </w:rPr>
        <w:t xml:space="preserve"> на поставленные вопросы требует дополнительного запроса сведений от иных органов власти или лиц.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консультирования (за исключением подготовки письменных ответов) не должно превышать 15 минут.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Личный прием контролируемых лиц и их представителей провод</w:t>
      </w:r>
      <w:r>
        <w:rPr>
          <w:rFonts w:ascii="Times New Roman" w:hAnsi="Times New Roman"/>
          <w:sz w:val="28"/>
        </w:rPr>
        <w:t>ит Министр или заместитель Министра – начальник управления государственного экологического надзора.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 месте личного приема, а также об установленных для приема днях и часах Министерство размещает на официальном сайте исполнительных органов Камча</w:t>
      </w:r>
      <w:r>
        <w:rPr>
          <w:rFonts w:ascii="Times New Roman" w:hAnsi="Times New Roman"/>
          <w:sz w:val="28"/>
        </w:rPr>
        <w:t>тского края в сети «Интернет» на странице Министерства.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поставленные во время консультирования вопросы не относятся к вопросам регионального контроля, контролируемым лицам и их представителям </w:t>
      </w:r>
      <w:r>
        <w:rPr>
          <w:rFonts w:ascii="Times New Roman" w:hAnsi="Times New Roman"/>
          <w:sz w:val="28"/>
        </w:rPr>
        <w:lastRenderedPageBreak/>
        <w:t>даются необходимые разъяснения по обращению в соответствующ</w:t>
      </w:r>
      <w:r>
        <w:rPr>
          <w:rFonts w:ascii="Times New Roman" w:hAnsi="Times New Roman"/>
          <w:sz w:val="28"/>
        </w:rPr>
        <w:t>ие органы государственной власти или к соответствующим должностным лицам.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ведет учет консультирований путем внесения соответствующих записей в журнал консультирования.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Запись о проведенном консультировании во время контрольных (надзорных) меро</w:t>
      </w:r>
      <w:r>
        <w:rPr>
          <w:rFonts w:ascii="Times New Roman" w:hAnsi="Times New Roman"/>
          <w:sz w:val="28"/>
        </w:rPr>
        <w:t>приятий отражается в акте контрольного (надзорного) мероприятия.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Ответственное </w:t>
      </w:r>
      <w:r>
        <w:rPr>
          <w:rFonts w:ascii="Times New Roman" w:hAnsi="Times New Roman"/>
          <w:sz w:val="28"/>
        </w:rPr>
        <w:t xml:space="preserve">лицо за обеспечение надлежащего учета поступивши вопросов и предоставленных в рамках консультирования ответов – заместитель начальника управления государственного экологического надзора Министерства (Рыжов </w:t>
      </w:r>
      <w:proofErr w:type="spellStart"/>
      <w:r>
        <w:rPr>
          <w:rFonts w:ascii="Times New Roman" w:hAnsi="Times New Roman"/>
          <w:sz w:val="28"/>
        </w:rPr>
        <w:t>Д.П</w:t>
      </w:r>
      <w:proofErr w:type="spellEnd"/>
      <w:r>
        <w:rPr>
          <w:rFonts w:ascii="Times New Roman" w:hAnsi="Times New Roman"/>
          <w:sz w:val="28"/>
        </w:rPr>
        <w:t>.).</w:t>
      </w:r>
    </w:p>
    <w:p w:rsidR="001F570F" w:rsidRDefault="001F570F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Профилактический визит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Профилактический ви</w:t>
      </w:r>
      <w:r>
        <w:rPr>
          <w:rFonts w:ascii="Times New Roman" w:hAnsi="Times New Roman"/>
          <w:sz w:val="28"/>
        </w:rPr>
        <w:t>зит выполняет должностное лицо Министерства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должностное лицо информирует контролируемое</w:t>
      </w:r>
      <w:r>
        <w:rPr>
          <w:rFonts w:ascii="Times New Roman" w:hAnsi="Times New Roman"/>
          <w:sz w:val="28"/>
        </w:rPr>
        <w:t xml:space="preserve"> лицо об обязательных требованиях, предъявляемых к его деятельности либо к принадлежащим ему объектам надзора, их соответствии критериям риска, основаниях и о рекомендуемых способах снижения категории риска, а также о видах, содержании и об интенсивности к</w:t>
      </w:r>
      <w:r>
        <w:rPr>
          <w:rFonts w:ascii="Times New Roman" w:hAnsi="Times New Roman"/>
          <w:sz w:val="28"/>
        </w:rPr>
        <w:t>онтрольных (надзорных) мероприятий, проводимых в отношении объекта надзора, исходя из его отнесения к соответствующей категории риска.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проведения профилактического визита не должен превышать 1 рабочего дня.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профилактического визита должностное </w:t>
      </w:r>
      <w:r>
        <w:rPr>
          <w:rFonts w:ascii="Times New Roman" w:hAnsi="Times New Roman"/>
          <w:sz w:val="28"/>
        </w:rPr>
        <w:t>лицо осуществляет сбор у контролируемых лиц сведений, необходимых для отнесения объекта надзора к категориям риска.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 профилактического визита оформляется в соответствии с программой профилактики рисков причинения вреда (ущерба) охраняемым законом </w:t>
      </w:r>
      <w:r>
        <w:rPr>
          <w:rFonts w:ascii="Times New Roman" w:hAnsi="Times New Roman"/>
          <w:sz w:val="28"/>
        </w:rPr>
        <w:t>ценностям в области охраны окружающей среды.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Обязательные профилактические визиты проводятся в отношении контролируемых лиц, приступающих к осуществлению деятельности в установленной Положением сфере, а также в отношении объектов контроля, отнесенных к кат</w:t>
      </w:r>
      <w:r>
        <w:rPr>
          <w:rFonts w:ascii="Times New Roman" w:hAnsi="Times New Roman"/>
          <w:sz w:val="28"/>
        </w:rPr>
        <w:t>егориям чрезвычайно высокого, высокого и значительного риска.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</w:t>
      </w:r>
      <w:r>
        <w:rPr>
          <w:rFonts w:ascii="Times New Roman" w:hAnsi="Times New Roman"/>
          <w:sz w:val="28"/>
        </w:rPr>
        <w:t>я.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:rsidR="001F570F" w:rsidRDefault="009F56EC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обеспечение надлежащего учета профилактических визитов</w:t>
      </w:r>
      <w:r>
        <w:rPr>
          <w:rFonts w:ascii="Times New Roman" w:hAnsi="Times New Roman"/>
          <w:sz w:val="28"/>
        </w:rPr>
        <w:t xml:space="preserve"> и их результатов – заместитель начальника управления государственного экологического надзора Министерства (Рыжов </w:t>
      </w:r>
      <w:proofErr w:type="spellStart"/>
      <w:r>
        <w:rPr>
          <w:rFonts w:ascii="Times New Roman" w:hAnsi="Times New Roman"/>
          <w:sz w:val="28"/>
        </w:rPr>
        <w:t>Д.П</w:t>
      </w:r>
      <w:proofErr w:type="spellEnd"/>
      <w:r>
        <w:rPr>
          <w:rFonts w:ascii="Times New Roman" w:hAnsi="Times New Roman"/>
          <w:sz w:val="28"/>
        </w:rPr>
        <w:t>.).</w:t>
      </w:r>
    </w:p>
    <w:p w:rsidR="001F570F" w:rsidRDefault="001F570F" w:rsidP="00216D84">
      <w:pPr>
        <w:pStyle w:val="af1"/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</w:p>
    <w:p w:rsidR="001F570F" w:rsidRDefault="009F56EC" w:rsidP="00216D84">
      <w:pPr>
        <w:tabs>
          <w:tab w:val="left" w:pos="142"/>
          <w:tab w:val="left" w:pos="1134"/>
        </w:tabs>
        <w:spacing w:after="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Показатели результативности и эффективности программы профилактики</w:t>
      </w:r>
    </w:p>
    <w:p w:rsidR="001F570F" w:rsidRDefault="001F570F" w:rsidP="00216D84">
      <w:pPr>
        <w:tabs>
          <w:tab w:val="left" w:pos="142"/>
          <w:tab w:val="left" w:pos="1134"/>
        </w:tabs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p w:rsidR="001F570F" w:rsidRDefault="009F56EC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реализации и оценка эффективности профилактической деят</w:t>
      </w:r>
      <w:r>
        <w:rPr>
          <w:rFonts w:ascii="Times New Roman" w:hAnsi="Times New Roman"/>
          <w:sz w:val="28"/>
        </w:rPr>
        <w:t>ельности отражаются в отчетном докладе об итогах выполнения программы профилактики.</w:t>
      </w:r>
    </w:p>
    <w:p w:rsidR="001F570F" w:rsidRDefault="009F56EC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оценки результативности проводимых профилактических мероприятий используются следующие количественные и качественные показатели: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проведенных профилактиче</w:t>
      </w:r>
      <w:r>
        <w:rPr>
          <w:rFonts w:ascii="Times New Roman" w:hAnsi="Times New Roman"/>
          <w:sz w:val="28"/>
        </w:rPr>
        <w:t>ских мероприятий;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контролируемых лиц, в отношении которых проведены профилактические мероприятия;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доля лиц, в отношении которых проведены профилактические мероприятия (показатель устанавливается в процентах от общего количества контролируемых </w:t>
      </w:r>
      <w:r>
        <w:rPr>
          <w:rFonts w:ascii="Times New Roman" w:hAnsi="Times New Roman"/>
          <w:sz w:val="28"/>
        </w:rPr>
        <w:t>лиц);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лиц;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нарушений обязательных требований, выявленных по результатам профилактически</w:t>
      </w:r>
      <w:r>
        <w:rPr>
          <w:rFonts w:ascii="Times New Roman" w:hAnsi="Times New Roman"/>
          <w:sz w:val="28"/>
        </w:rPr>
        <w:t>х визитов, включая устраненные непосредственно при проведении профилактического визита.</w:t>
      </w:r>
    </w:p>
    <w:p w:rsidR="001F570F" w:rsidRDefault="009F56EC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Непосредственные результаты (проведено):</w:t>
      </w:r>
    </w:p>
    <w:p w:rsidR="001F570F" w:rsidRDefault="009F56EC" w:rsidP="00216D84">
      <w:pPr>
        <w:pStyle w:val="af1"/>
        <w:numPr>
          <w:ilvl w:val="0"/>
          <w:numId w:val="9"/>
        </w:numPr>
        <w:tabs>
          <w:tab w:val="left" w:pos="142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через официальный сайт исполнительных органов Камчатского края на странице Министерства, в социальных сетях и ср</w:t>
      </w:r>
      <w:r>
        <w:rPr>
          <w:rFonts w:ascii="Times New Roman" w:hAnsi="Times New Roman"/>
          <w:sz w:val="28"/>
        </w:rPr>
        <w:t>едствах массовой информации – не менее 15 пресс-релизов в год;</w:t>
      </w:r>
    </w:p>
    <w:p w:rsidR="00216D84" w:rsidRDefault="009F56EC" w:rsidP="00216D84">
      <w:pPr>
        <w:pStyle w:val="af1"/>
        <w:numPr>
          <w:ilvl w:val="0"/>
          <w:numId w:val="9"/>
        </w:numPr>
        <w:tabs>
          <w:tab w:val="left" w:pos="142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правоприменительной практики – 1 доклад (размещается до 1 марта на официальном сайте исполнительных органов Камчатского края на странице Министерства;</w:t>
      </w:r>
    </w:p>
    <w:p w:rsidR="00216D84" w:rsidRDefault="009F56EC" w:rsidP="00216D84">
      <w:pPr>
        <w:pStyle w:val="af1"/>
        <w:numPr>
          <w:ilvl w:val="0"/>
          <w:numId w:val="9"/>
        </w:numPr>
        <w:tabs>
          <w:tab w:val="left" w:pos="142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</w:rPr>
      </w:pPr>
      <w:r w:rsidRPr="00216D84">
        <w:rPr>
          <w:rFonts w:ascii="Times New Roman" w:hAnsi="Times New Roman"/>
          <w:sz w:val="28"/>
        </w:rPr>
        <w:lastRenderedPageBreak/>
        <w:t xml:space="preserve">объявление предостережения – по </w:t>
      </w:r>
      <w:r w:rsidRPr="00216D84">
        <w:rPr>
          <w:rFonts w:ascii="Times New Roman" w:hAnsi="Times New Roman"/>
          <w:sz w:val="28"/>
        </w:rPr>
        <w:t xml:space="preserve">количеству случаев выявления условий и факторов, способствующих совершению нарушения обязательных </w:t>
      </w:r>
      <w:r w:rsidRPr="00216D84">
        <w:rPr>
          <w:rFonts w:ascii="Times New Roman" w:hAnsi="Times New Roman"/>
          <w:sz w:val="28"/>
        </w:rPr>
        <w:t>требо</w:t>
      </w:r>
      <w:r w:rsidRPr="00216D84">
        <w:rPr>
          <w:rFonts w:ascii="Times New Roman" w:hAnsi="Times New Roman"/>
          <w:sz w:val="28"/>
        </w:rPr>
        <w:t>ваний;</w:t>
      </w:r>
    </w:p>
    <w:p w:rsidR="00F82BEC" w:rsidRDefault="009F56EC" w:rsidP="00216D84">
      <w:pPr>
        <w:pStyle w:val="af1"/>
        <w:numPr>
          <w:ilvl w:val="0"/>
          <w:numId w:val="9"/>
        </w:numPr>
        <w:tabs>
          <w:tab w:val="left" w:pos="142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</w:rPr>
      </w:pPr>
      <w:r w:rsidRPr="00216D84">
        <w:rPr>
          <w:rFonts w:ascii="Times New Roman" w:hAnsi="Times New Roman"/>
          <w:sz w:val="28"/>
        </w:rPr>
        <w:t>консультирование – по факту поступления запросов о консультировании;</w:t>
      </w:r>
    </w:p>
    <w:p w:rsidR="001F570F" w:rsidRDefault="009F56EC" w:rsidP="00216D84">
      <w:pPr>
        <w:pStyle w:val="af1"/>
        <w:numPr>
          <w:ilvl w:val="0"/>
          <w:numId w:val="9"/>
        </w:numPr>
        <w:tabs>
          <w:tab w:val="left" w:pos="142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</w:rPr>
      </w:pPr>
      <w:r w:rsidRPr="00F82BEC">
        <w:rPr>
          <w:rFonts w:ascii="Times New Roman" w:hAnsi="Times New Roman"/>
          <w:sz w:val="28"/>
        </w:rPr>
        <w:t>профилактический визит – по мере необходимости</w:t>
      </w:r>
      <w:r w:rsidR="00216D84" w:rsidRPr="00F82BEC">
        <w:rPr>
          <w:rFonts w:ascii="Times New Roman" w:hAnsi="Times New Roman"/>
          <w:sz w:val="28"/>
        </w:rPr>
        <w:t xml:space="preserve"> (при наличии оснований).</w:t>
      </w:r>
    </w:p>
    <w:p w:rsidR="00F82BEC" w:rsidRPr="00F82BEC" w:rsidRDefault="00F82BEC" w:rsidP="00F82BEC">
      <w:pPr>
        <w:tabs>
          <w:tab w:val="left" w:pos="142"/>
          <w:tab w:val="left" w:pos="1134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1F570F" w:rsidRPr="00216D84" w:rsidRDefault="009F56EC" w:rsidP="00216D84">
      <w:pPr>
        <w:rPr>
          <w:rFonts w:ascii="Times New Roman" w:hAnsi="Times New Roman"/>
          <w:sz w:val="28"/>
        </w:rPr>
      </w:pPr>
      <w:r w:rsidRPr="00216D84">
        <w:rPr>
          <w:rFonts w:ascii="Times New Roman" w:hAnsi="Times New Roman"/>
          <w:sz w:val="28"/>
        </w:rPr>
        <w:t>Показатели эффективности: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16D84">
        <w:rPr>
          <w:rFonts w:ascii="Times New Roman" w:hAnsi="Times New Roman"/>
          <w:sz w:val="28"/>
        </w:rPr>
        <w:t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</w:t>
      </w:r>
      <w:r>
        <w:rPr>
          <w:rFonts w:ascii="Times New Roman" w:hAnsi="Times New Roman"/>
          <w:sz w:val="28"/>
        </w:rPr>
        <w:t>ания случаев, в которых допустимо, целесообразно и максимально эффективно объявление предостережения о недоп</w:t>
      </w:r>
      <w:r>
        <w:rPr>
          <w:rFonts w:ascii="Times New Roman" w:hAnsi="Times New Roman"/>
          <w:sz w:val="28"/>
        </w:rPr>
        <w:t>устимости нарушения обязательных требований, а не проведение внеплановой проверки. Данный показатель не поддается прогнозированию;</w:t>
      </w:r>
    </w:p>
    <w:p w:rsidR="001F570F" w:rsidRDefault="009F56EC" w:rsidP="00216D84">
      <w:pPr>
        <w:pStyle w:val="af1"/>
        <w:numPr>
          <w:ilvl w:val="0"/>
          <w:numId w:val="8"/>
        </w:numPr>
        <w:tabs>
          <w:tab w:val="left" w:pos="142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количества нарушений обязательных требований законодательства в области о</w:t>
      </w:r>
      <w:r w:rsidR="00F82BEC">
        <w:rPr>
          <w:rFonts w:ascii="Times New Roman" w:hAnsi="Times New Roman"/>
          <w:sz w:val="28"/>
        </w:rPr>
        <w:t xml:space="preserve">храны окружающей среды не менее, </w:t>
      </w:r>
      <w:r>
        <w:rPr>
          <w:rFonts w:ascii="Times New Roman" w:hAnsi="Times New Roman"/>
          <w:sz w:val="28"/>
        </w:rPr>
        <w:t xml:space="preserve">чем на 10% </w:t>
      </w:r>
      <w:r>
        <w:rPr>
          <w:rFonts w:ascii="Times New Roman" w:hAnsi="Times New Roman"/>
          <w:sz w:val="28"/>
        </w:rPr>
        <w:t>по отношению к количеству нарушений, выявленных за предыдущий отчетный период).</w:t>
      </w:r>
    </w:p>
    <w:p w:rsidR="001F570F" w:rsidRDefault="001F570F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F570F" w:rsidRDefault="001F570F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F570F" w:rsidRDefault="001F570F" w:rsidP="00216D84">
      <w:pPr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F570F" w:rsidRDefault="001F570F" w:rsidP="00216D84">
      <w:pPr>
        <w:spacing w:after="0"/>
        <w:sectPr w:rsidR="001F570F"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</w:sectPr>
      </w:pP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left="907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left="907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Программе профилактики рисков причинения вреда (ущерба) </w:t>
      </w:r>
      <w:r>
        <w:rPr>
          <w:rFonts w:ascii="Times New Roman" w:hAnsi="Times New Roman"/>
          <w:sz w:val="28"/>
        </w:rPr>
        <w:t>охраняемым законом ценностям при осуществлении регионального государственного экологического контроля (надзора) в Камчатском крае на 2024 год</w:t>
      </w:r>
    </w:p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right"/>
        <w:outlineLvl w:val="0"/>
        <w:rPr>
          <w:rFonts w:ascii="Times New Roman" w:hAnsi="Times New Roman"/>
          <w:sz w:val="28"/>
        </w:rPr>
      </w:pPr>
    </w:p>
    <w:p w:rsidR="001F570F" w:rsidRDefault="009F56EC" w:rsidP="00216D84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План-график профилактических мероприятий на 2024 год</w:t>
      </w:r>
    </w:p>
    <w:p w:rsidR="001F570F" w:rsidRDefault="001F570F" w:rsidP="00216D84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right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3987"/>
        <w:gridCol w:w="2750"/>
        <w:gridCol w:w="2063"/>
        <w:gridCol w:w="2200"/>
        <w:gridCol w:w="2750"/>
      </w:tblGrid>
      <w:tr w:rsidR="001F570F">
        <w:trPr>
          <w:trHeight w:val="675"/>
          <w:tblHeader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мероприятия по профилактике рисков причи</w:t>
            </w:r>
            <w:r>
              <w:rPr>
                <w:rFonts w:ascii="Times New Roman" w:hAnsi="Times New Roman"/>
                <w:b/>
                <w:sz w:val="24"/>
              </w:rPr>
              <w:t>нения вреда (ущерба) охраняемым законом ценностям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Ответственные исполнители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Периодичность проведения, сроки исполнения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Адресаты мероприятия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Ожидаемые результаты проведения мероприятий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Информирование посредством размещения сведений, касающихся </w:t>
            </w:r>
            <w:r>
              <w:rPr>
                <w:rFonts w:ascii="Times New Roman" w:hAnsi="Times New Roman"/>
                <w:sz w:val="24"/>
              </w:rPr>
              <w:t>осуществления регионального государственного экологического контроля (надзора) на официальном сайте Министерства, в средствах массовой информации и в иных в формах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Министра – начальник управления государственного экологического контроля (надзор</w:t>
            </w:r>
            <w:r>
              <w:rPr>
                <w:rFonts w:ascii="Times New Roman" w:hAnsi="Times New Roman"/>
                <w:sz w:val="24"/>
              </w:rPr>
              <w:t>а), заместитель начальника управления государственного экологического контроля (надзора)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Постоянно, по мере необходимости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прозрачности системы контрольно-надзорной деятельности при осуществлении регионального государственного </w:t>
            </w:r>
            <w:r>
              <w:rPr>
                <w:rFonts w:ascii="Times New Roman" w:hAnsi="Times New Roman"/>
                <w:sz w:val="24"/>
              </w:rPr>
              <w:t>экологического контроля (надзора)</w:t>
            </w:r>
          </w:p>
        </w:tc>
      </w:tr>
      <w:tr w:rsidR="001F570F">
        <w:trPr>
          <w:trHeight w:val="50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Актуализация размещенных на официальном сайте Министерства перечней нормативных правовых актов (далее – НПА), содержащих обязательные требования, оценка соблюдения которых является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предметом регионального </w:t>
            </w:r>
            <w:r>
              <w:rPr>
                <w:rFonts w:ascii="Times New Roman" w:hAnsi="Times New Roman"/>
                <w:sz w:val="24"/>
              </w:rPr>
              <w:t>государственного экологического контроля (надзора)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Заместитель Министра – начальник управления государственного экологического контроля (надзора), заместитель начальника управления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государственного экологического контроля (надзора), инспектор по государств</w:t>
            </w:r>
            <w:r>
              <w:rPr>
                <w:rFonts w:ascii="Times New Roman" w:hAnsi="Times New Roman"/>
                <w:sz w:val="24"/>
              </w:rPr>
              <w:t>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pStyle w:val="af1"/>
              <w:tabs>
                <w:tab w:val="left" w:pos="142"/>
                <w:tab w:val="left" w:pos="1134"/>
              </w:tabs>
              <w:spacing w:after="0" w:line="240" w:lineRule="auto"/>
              <w:ind w:left="0"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Размещенные сведения поддерживаются в актуальном состоянии и обновляются в срок </w:t>
            </w:r>
            <w:r>
              <w:rPr>
                <w:rFonts w:ascii="Times New Roman" w:hAnsi="Times New Roman"/>
                <w:sz w:val="24"/>
              </w:rPr>
              <w:lastRenderedPageBreak/>
              <w:t>не позднее 5 рабочих дней с момента их изменения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причин, факторов и условий, способствующих нарушениям субъ</w:t>
            </w:r>
            <w:r>
              <w:rPr>
                <w:rFonts w:ascii="Times New Roman" w:hAnsi="Times New Roman"/>
                <w:sz w:val="24"/>
              </w:rPr>
              <w:t xml:space="preserve">ектами профилактики обязательных требований </w:t>
            </w:r>
            <w:r>
              <w:rPr>
                <w:rFonts w:ascii="Times New Roman" w:hAnsi="Times New Roman"/>
                <w:sz w:val="24"/>
              </w:rPr>
              <w:lastRenderedPageBreak/>
              <w:t>законодательства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правовой грамотности субъектов профилактики в области охраны окружающей среды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Актуализация размещенных на официальном сайте Министерства </w:t>
            </w:r>
            <w:r>
              <w:rPr>
                <w:rFonts w:ascii="Times New Roman" w:hAnsi="Times New Roman"/>
                <w:sz w:val="24"/>
              </w:rPr>
              <w:t>текстов нормативных правовых актов, содержащих обязательные требования, оценка соблюдения которых является предметом регионального государственного экологического контроля (надзора)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Министра – начальник управления государственного экологическог</w:t>
            </w:r>
            <w:r>
              <w:rPr>
                <w:rFonts w:ascii="Times New Roman" w:hAnsi="Times New Roman"/>
                <w:sz w:val="24"/>
              </w:rPr>
              <w:t>о контроля (надзора), заместитель начальника управления государственного экологического контроля (надзора),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Размещенные сведения поддерживаются в актуальном состоянии и обновляются в срок</w:t>
            </w:r>
            <w:r>
              <w:rPr>
                <w:rFonts w:ascii="Times New Roman" w:hAnsi="Times New Roman"/>
                <w:sz w:val="24"/>
              </w:rPr>
              <w:t xml:space="preserve"> не позднее 5 рабочих дней с момента их изменения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причин, факторов и условий, способствующих нарушениям субъектами профилактики обязательных требований законодательства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 xml:space="preserve"> уровня правовой грамотности субъектов профилактики в области охраны окружающей среды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семинаров, конференций, разъяснительной работы в средствах массовой информации, горячих линий и подобных мероприятий по информированию контролируемых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лиц по </w:t>
            </w:r>
            <w:r>
              <w:rPr>
                <w:rFonts w:ascii="Times New Roman" w:hAnsi="Times New Roman"/>
                <w:sz w:val="24"/>
              </w:rPr>
              <w:t>вопросам соблюдения обязательных требований, оценка соблюдения которых является предметом регионального государственного экологического контроля (надзора)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Заместитель Министра – начальник управления государственного экологического контроля (надзора), замес</w:t>
            </w:r>
            <w:r>
              <w:rPr>
                <w:rFonts w:ascii="Times New Roman" w:hAnsi="Times New Roman"/>
                <w:sz w:val="24"/>
              </w:rPr>
              <w:t xml:space="preserve">титель начальника управления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государственного экологического контроля (надзора),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 мере необходимости (не реже 1 раза в квартал)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выявление и устранение причин, факторов и условий, </w:t>
            </w:r>
            <w:r>
              <w:rPr>
                <w:rFonts w:ascii="Times New Roman" w:hAnsi="Times New Roman"/>
                <w:sz w:val="24"/>
              </w:rPr>
              <w:t xml:space="preserve">способствующих нарушениям субъектами профилактики обязательных требований </w:t>
            </w:r>
            <w:r>
              <w:rPr>
                <w:rFonts w:ascii="Times New Roman" w:hAnsi="Times New Roman"/>
                <w:sz w:val="24"/>
              </w:rPr>
              <w:lastRenderedPageBreak/>
              <w:t>законодательства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правовой грамотности субъектов профилактики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прозрачности системы кон</w:t>
            </w:r>
            <w:r>
              <w:rPr>
                <w:rFonts w:ascii="Times New Roman" w:hAnsi="Times New Roman"/>
                <w:sz w:val="24"/>
              </w:rPr>
              <w:t>трольно-надзорной деятельности при осуществлении регионального государственного экологического контроля (надзора)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правоприменительной практики осуществления Министерством регионального государственного экологического контроля (надзора) и </w:t>
            </w:r>
            <w:r>
              <w:rPr>
                <w:rFonts w:ascii="Times New Roman" w:hAnsi="Times New Roman"/>
                <w:sz w:val="24"/>
              </w:rPr>
              <w:t xml:space="preserve">размещение на официальном сайте Министерства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      </w:r>
            <w:r>
              <w:rPr>
                <w:rFonts w:ascii="Times New Roman" w:hAnsi="Times New Roman"/>
                <w:sz w:val="24"/>
              </w:rPr>
              <w:lastRenderedPageBreak/>
              <w:t>контролируемыми лицами в це</w:t>
            </w:r>
            <w:r>
              <w:rPr>
                <w:rFonts w:ascii="Times New Roman" w:hAnsi="Times New Roman"/>
                <w:sz w:val="24"/>
              </w:rPr>
              <w:t>лях недопущения таких нарушений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контроля (надзора), инспектор по государственному контролю (на</w:t>
            </w:r>
            <w:r>
              <w:rPr>
                <w:rFonts w:ascii="Times New Roman" w:hAnsi="Times New Roman"/>
                <w:sz w:val="24"/>
              </w:rPr>
              <w:t>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Доклад, содержащий результаты обобщения правоприменительной практики по осуществлению регионального экологического контроля (надзора) за предыдущий год, размещается в </w:t>
            </w:r>
            <w:r>
              <w:rPr>
                <w:rFonts w:ascii="Times New Roman" w:hAnsi="Times New Roman"/>
                <w:sz w:val="24"/>
              </w:rPr>
              <w:lastRenderedPageBreak/>
              <w:t>срок до 1 марта года следующего за отчетным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</w:t>
            </w:r>
            <w:r>
              <w:rPr>
                <w:rFonts w:ascii="Times New Roman" w:hAnsi="Times New Roman"/>
                <w:sz w:val="24"/>
              </w:rPr>
              <w:t>ение причин, факторов и условий, способствующих нарушениям субъектами профилактики обязательных требований законодательства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уровня правовой грамотности субъектов профилактики </w:t>
            </w:r>
            <w:r>
              <w:rPr>
                <w:rFonts w:ascii="Times New Roman" w:hAnsi="Times New Roman"/>
                <w:sz w:val="24"/>
              </w:rPr>
              <w:lastRenderedPageBreak/>
              <w:t>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овышение прозрачности системы контрольно-надзорной деятельности при осуществлении регионального государственного экологического контроля (надзора)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Объявление юридическим лицам, индивидуальным предпринимателям предостережений о недопустимости нарушения </w:t>
            </w:r>
            <w:r>
              <w:rPr>
                <w:rFonts w:ascii="Times New Roman" w:hAnsi="Times New Roman"/>
                <w:sz w:val="24"/>
              </w:rPr>
              <w:t>обязательных требований законодательства в области охраны окружающей среды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контроля (надзора),</w:t>
            </w:r>
            <w:r>
              <w:rPr>
                <w:rFonts w:ascii="Times New Roman" w:hAnsi="Times New Roman"/>
                <w:sz w:val="24"/>
              </w:rPr>
              <w:t xml:space="preserve">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случаях, предусмотренных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частью 1 статьи 49 Федерального закона </w:t>
            </w:r>
            <w:r>
              <w:rPr>
                <w:rFonts w:ascii="Times New Roman" w:hAnsi="Times New Roman"/>
                <w:sz w:val="24"/>
              </w:rPr>
              <w:t>№ 248-ФЗ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причин, факторов и условий, способствующих нарушениям субъектами профилактики обязательн</w:t>
            </w:r>
            <w:r>
              <w:rPr>
                <w:rFonts w:ascii="Times New Roman" w:hAnsi="Times New Roman"/>
                <w:sz w:val="24"/>
              </w:rPr>
              <w:t>ых требований законодательства в области охраны окружающей среды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Консультирование по вопросам, связанным с организацией и осуществлением регионального государственного экологического контроля (надзора)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Министра – начальник управления </w:t>
            </w:r>
            <w:r>
              <w:rPr>
                <w:rFonts w:ascii="Times New Roman" w:hAnsi="Times New Roman"/>
                <w:sz w:val="24"/>
              </w:rPr>
              <w:t xml:space="preserve">государственного экологического контроля (надзора), заместитель начальника управления государственного </w:t>
            </w:r>
            <w:r>
              <w:rPr>
                <w:rFonts w:ascii="Times New Roman" w:hAnsi="Times New Roman"/>
                <w:sz w:val="24"/>
              </w:rPr>
              <w:lastRenderedPageBreak/>
              <w:t>экологического контроля (надзора),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 обращении контролируемых лиц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выявление и </w:t>
            </w:r>
            <w:r>
              <w:rPr>
                <w:rFonts w:ascii="Times New Roman" w:hAnsi="Times New Roman"/>
                <w:sz w:val="24"/>
              </w:rPr>
              <w:t xml:space="preserve">устранение причин, факторов и условий, способствующих нарушениям субъектами профилактики обязательных требований законодательства в </w:t>
            </w:r>
            <w:r>
              <w:rPr>
                <w:rFonts w:ascii="Times New Roman" w:hAnsi="Times New Roman"/>
                <w:sz w:val="24"/>
              </w:rPr>
              <w:lastRenderedPageBreak/>
              <w:t>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правовой грамотности субъектов профилактики в области охраны окружающей ср</w:t>
            </w:r>
            <w:r>
              <w:rPr>
                <w:rFonts w:ascii="Times New Roman" w:hAnsi="Times New Roman"/>
                <w:sz w:val="24"/>
              </w:rPr>
              <w:t>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прозрачности системы контрольно-надзорной деятельности при осуществлении регионального государственного экологического контроля (надзора)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>П</w:t>
            </w:r>
            <w:r w:rsidRPr="00F82BEC">
              <w:rPr>
                <w:rFonts w:ascii="Times New Roman" w:hAnsi="Times New Roman"/>
                <w:sz w:val="24"/>
              </w:rPr>
              <w:t>рофилактический визит в форме профилактической беседы по месту осуществления деятельности контролиру</w:t>
            </w:r>
            <w:r w:rsidRPr="00F82BEC">
              <w:rPr>
                <w:rFonts w:ascii="Times New Roman" w:hAnsi="Times New Roman"/>
                <w:sz w:val="24"/>
              </w:rPr>
              <w:t>емого лица либо путем использования видео-конференц-связи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 xml:space="preserve"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контроля (надзора), инспектор по </w:t>
            </w:r>
            <w:r w:rsidRPr="00F82BEC">
              <w:rPr>
                <w:rFonts w:ascii="Times New Roman" w:hAnsi="Times New Roman"/>
                <w:sz w:val="24"/>
              </w:rPr>
              <w:t>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>По мере необходимости</w:t>
            </w:r>
            <w:r w:rsidR="00F82BEC" w:rsidRPr="00F82BEC">
              <w:rPr>
                <w:rFonts w:ascii="Times New Roman" w:hAnsi="Times New Roman"/>
                <w:sz w:val="24"/>
              </w:rPr>
              <w:t xml:space="preserve"> (при наличии оснований)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 xml:space="preserve">Контролируемые лица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>выявление и устранение причин, факторов и условий, способствующих нарушениям субъектами профилактики обязательных требований законодательства в области охраны окружающей среды;</w:t>
            </w:r>
          </w:p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 xml:space="preserve">повышение уровня правовой грамотности субъектов профилактики </w:t>
            </w:r>
            <w:r w:rsidRPr="00F82BEC">
              <w:rPr>
                <w:rFonts w:ascii="Times New Roman" w:hAnsi="Times New Roman"/>
                <w:sz w:val="24"/>
              </w:rPr>
              <w:lastRenderedPageBreak/>
              <w:t>в области охраны окружающей среды;</w:t>
            </w:r>
          </w:p>
          <w:p w:rsidR="001F570F" w:rsidRPr="00F82BEC" w:rsidRDefault="009F56EC" w:rsidP="00F82BEC">
            <w:pPr>
              <w:rPr>
                <w:rFonts w:ascii="Times New Roman" w:hAnsi="Times New Roman"/>
                <w:sz w:val="24"/>
              </w:rPr>
            </w:pPr>
            <w:r w:rsidRPr="00F82BEC">
              <w:rPr>
                <w:rFonts w:ascii="Times New Roman" w:hAnsi="Times New Roman"/>
                <w:sz w:val="24"/>
              </w:rPr>
              <w:t>повышение прозрачности системы контрольно-надзорной деятельности при осуществлении регионального государственного экологического контроля (надзора)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и результативности мероприятий по профилактике рисков причинения вреда (ущерба) охраняемым законом ценностям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</w:t>
            </w:r>
            <w:r>
              <w:rPr>
                <w:rFonts w:ascii="Times New Roman" w:hAnsi="Times New Roman"/>
                <w:sz w:val="24"/>
              </w:rPr>
              <w:t>ения государственного экологического контроля (надзора),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Ежегодно,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позднее 30 января года, следующего за отчетным</w:t>
            </w:r>
          </w:p>
          <w:p w:rsidR="001F570F" w:rsidRDefault="001F570F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прозрачности системы контрольно-надзорной деятельности при </w:t>
            </w:r>
            <w:r>
              <w:rPr>
                <w:rFonts w:ascii="Times New Roman" w:hAnsi="Times New Roman"/>
                <w:sz w:val="24"/>
              </w:rPr>
              <w:t>осуществлении регионального государственного экологического контроля (надзора)</w:t>
            </w:r>
          </w:p>
        </w:tc>
      </w:tr>
      <w:tr w:rsidR="001F570F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1F570F" w:rsidP="00216D84">
            <w:pPr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портала КНД, в котором предусмотрен сервис «Личный кабинет» со следующим набором основных функций (пунктов меню):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 Электронная приемная;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Мои проверки;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Проверочные листы (списки контрольных вопросов);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Уведомления;</w:t>
            </w:r>
          </w:p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Объекты проверок.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Заместитель Министра – начальник управления государственного экологического контроля (надзора), заместитель </w:t>
            </w:r>
            <w:r>
              <w:rPr>
                <w:rFonts w:ascii="Times New Roman" w:hAnsi="Times New Roman"/>
                <w:sz w:val="24"/>
              </w:rPr>
              <w:lastRenderedPageBreak/>
              <w:t>начальника управления государственного экологического контроля</w:t>
            </w:r>
            <w:r>
              <w:rPr>
                <w:rFonts w:ascii="Times New Roman" w:hAnsi="Times New Roman"/>
                <w:sz w:val="24"/>
              </w:rPr>
              <w:t xml:space="preserve"> (надзора), инспектор по государственному контролю (надзору)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F570F" w:rsidRDefault="009F56EC" w:rsidP="00216D84">
            <w:pPr>
              <w:pStyle w:val="ConsPlusNormal"/>
              <w:tabs>
                <w:tab w:val="left" w:pos="142"/>
                <w:tab w:val="left" w:pos="1134"/>
              </w:tabs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Постоянно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лица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выявление и устранение причин, факторов и условий, способствующих нарушениям субъектами профилактики </w:t>
            </w:r>
            <w:r>
              <w:rPr>
                <w:rFonts w:ascii="Times New Roman" w:hAnsi="Times New Roman"/>
                <w:sz w:val="24"/>
              </w:rPr>
              <w:lastRenderedPageBreak/>
              <w:t>обязательных требований законодательства в области охраны окружа</w:t>
            </w:r>
            <w:r>
              <w:rPr>
                <w:rFonts w:ascii="Times New Roman" w:hAnsi="Times New Roman"/>
                <w:sz w:val="24"/>
              </w:rPr>
              <w:t>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правовой грамотности субъектов профилактики в области охраны окружающей среды;</w:t>
            </w:r>
          </w:p>
          <w:p w:rsidR="001F570F" w:rsidRDefault="009F56EC" w:rsidP="00216D84">
            <w:pPr>
              <w:tabs>
                <w:tab w:val="left" w:pos="142"/>
                <w:tab w:val="left" w:pos="1134"/>
              </w:tabs>
              <w:spacing w:after="0" w:line="240" w:lineRule="auto"/>
              <w:ind w:firstLine="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прозрачности системы контрольно-надзорной деятельности при осуществлении регионального государственного экологического контроля (надзора)</w:t>
            </w:r>
          </w:p>
        </w:tc>
      </w:tr>
    </w:tbl>
    <w:p w:rsidR="001F570F" w:rsidRDefault="001F570F" w:rsidP="00216D84">
      <w:pPr>
        <w:spacing w:after="0"/>
      </w:pPr>
      <w:bookmarkStart w:id="2" w:name="_GoBack"/>
      <w:bookmarkEnd w:id="2"/>
    </w:p>
    <w:sectPr w:rsidR="001F570F">
      <w:headerReference w:type="default" r:id="rId9"/>
      <w:pgSz w:w="16838" w:h="11906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6EC" w:rsidRDefault="009F56EC">
      <w:pPr>
        <w:spacing w:after="0" w:line="240" w:lineRule="auto"/>
      </w:pPr>
      <w:r>
        <w:separator/>
      </w:r>
    </w:p>
  </w:endnote>
  <w:endnote w:type="continuationSeparator" w:id="0">
    <w:p w:rsidR="009F56EC" w:rsidRDefault="009F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6EC" w:rsidRDefault="009F56EC">
      <w:pPr>
        <w:spacing w:after="0" w:line="240" w:lineRule="auto"/>
      </w:pPr>
      <w:r>
        <w:separator/>
      </w:r>
    </w:p>
  </w:footnote>
  <w:footnote w:type="continuationSeparator" w:id="0">
    <w:p w:rsidR="009F56EC" w:rsidRDefault="009F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70F" w:rsidRDefault="009F56EC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216D84">
      <w:fldChar w:fldCharType="separate"/>
    </w:r>
    <w:r w:rsidR="00F82BEC">
      <w:rPr>
        <w:noProof/>
      </w:rPr>
      <w:t>11</w:t>
    </w:r>
    <w:r>
      <w:fldChar w:fldCharType="end"/>
    </w:r>
  </w:p>
  <w:p w:rsidR="001F570F" w:rsidRDefault="001F570F">
    <w:pPr>
      <w:pStyle w:val="aa"/>
      <w:jc w:val="center"/>
    </w:pPr>
  </w:p>
  <w:p w:rsidR="001F570F" w:rsidRDefault="001F570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70F" w:rsidRDefault="009F56EC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216D84">
      <w:fldChar w:fldCharType="separate"/>
    </w:r>
    <w:r w:rsidR="00F82BEC">
      <w:rPr>
        <w:noProof/>
      </w:rPr>
      <w:t>17</w:t>
    </w:r>
    <w:r>
      <w:fldChar w:fldCharType="end"/>
    </w:r>
  </w:p>
  <w:p w:rsidR="001F570F" w:rsidRDefault="001F570F">
    <w:pPr>
      <w:pStyle w:val="aa"/>
      <w:jc w:val="center"/>
    </w:pPr>
  </w:p>
  <w:p w:rsidR="001F570F" w:rsidRDefault="001F570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E6AC5"/>
    <w:multiLevelType w:val="multilevel"/>
    <w:tmpl w:val="A7A0238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3C47759"/>
    <w:multiLevelType w:val="multilevel"/>
    <w:tmpl w:val="A2C6364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2E9712FE"/>
    <w:multiLevelType w:val="multilevel"/>
    <w:tmpl w:val="7A047E8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840309"/>
    <w:multiLevelType w:val="multilevel"/>
    <w:tmpl w:val="50E84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C507A89"/>
    <w:multiLevelType w:val="multilevel"/>
    <w:tmpl w:val="7770A9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452C715D"/>
    <w:multiLevelType w:val="multilevel"/>
    <w:tmpl w:val="7DB031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C77D4"/>
    <w:multiLevelType w:val="multilevel"/>
    <w:tmpl w:val="BF3E62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632A3"/>
    <w:multiLevelType w:val="multilevel"/>
    <w:tmpl w:val="884C5B12"/>
    <w:lvl w:ilvl="0">
      <w:start w:val="1"/>
      <w:numFmt w:val="russianLow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F513D"/>
    <w:multiLevelType w:val="multilevel"/>
    <w:tmpl w:val="BFD02F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7E5D0E01"/>
    <w:multiLevelType w:val="multilevel"/>
    <w:tmpl w:val="D47AD17E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70F"/>
    <w:rsid w:val="001F570F"/>
    <w:rsid w:val="00216D84"/>
    <w:rsid w:val="009F56EC"/>
    <w:rsid w:val="00F8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3BB20-3D79-4A68-A5CE-E68C66A9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Просмотренная гиперссылка1"/>
    <w:basedOn w:val="13"/>
    <w:link w:val="a3"/>
    <w:rPr>
      <w:color w:val="954F72" w:themeColor="followedHyperlink"/>
      <w:u w:val="single"/>
    </w:rPr>
  </w:style>
  <w:style w:type="character" w:styleId="a3">
    <w:name w:val="FollowedHyperlink"/>
    <w:basedOn w:val="a0"/>
    <w:link w:val="12"/>
    <w:rPr>
      <w:color w:val="954F72" w:themeColor="followedHyperlink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4">
    <w:name w:val="annotation text"/>
    <w:basedOn w:val="a"/>
    <w:link w:val="a5"/>
    <w:pPr>
      <w:spacing w:line="240" w:lineRule="auto"/>
    </w:pPr>
    <w:rPr>
      <w:sz w:val="20"/>
    </w:rPr>
  </w:style>
  <w:style w:type="character" w:customStyle="1" w:styleId="a5">
    <w:name w:val="Текст примечания Знак"/>
    <w:basedOn w:val="1"/>
    <w:link w:val="a4"/>
    <w:rPr>
      <w:sz w:val="20"/>
    </w:rPr>
  </w:style>
  <w:style w:type="paragraph" w:customStyle="1" w:styleId="13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c"/>
    <w:rPr>
      <w:color w:val="008ACF"/>
    </w:rPr>
  </w:style>
  <w:style w:type="character" w:styleId="ac">
    <w:name w:val="Hyperlink"/>
    <w:basedOn w:val="a0"/>
    <w:link w:val="14"/>
    <w:rPr>
      <w:strike w:val="0"/>
      <w:color w:val="008ACF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нак примечания1"/>
    <w:basedOn w:val="13"/>
    <w:link w:val="af"/>
    <w:rPr>
      <w:sz w:val="16"/>
    </w:rPr>
  </w:style>
  <w:style w:type="character" w:styleId="af">
    <w:name w:val="annotation reference"/>
    <w:basedOn w:val="a0"/>
    <w:link w:val="17"/>
    <w:rPr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ody Text"/>
    <w:basedOn w:val="a"/>
    <w:link w:val="18"/>
    <w:pPr>
      <w:widowControl w:val="0"/>
      <w:spacing w:after="420" w:line="240" w:lineRule="atLeast"/>
      <w:jc w:val="center"/>
    </w:pPr>
    <w:rPr>
      <w:rFonts w:ascii="Times New Roman" w:hAnsi="Times New Roman"/>
      <w:sz w:val="26"/>
    </w:rPr>
  </w:style>
  <w:style w:type="character" w:customStyle="1" w:styleId="18">
    <w:name w:val="Основной текст Знак1"/>
    <w:basedOn w:val="1"/>
    <w:link w:val="af0"/>
    <w:rPr>
      <w:rFonts w:ascii="Times New Roman" w:hAnsi="Times New Roman"/>
      <w:sz w:val="26"/>
    </w:rPr>
  </w:style>
  <w:style w:type="paragraph" w:styleId="af1">
    <w:name w:val="List Paragraph"/>
    <w:basedOn w:val="a"/>
    <w:link w:val="af2"/>
    <w:pPr>
      <w:ind w:left="720"/>
      <w:contextualSpacing/>
    </w:pPr>
  </w:style>
  <w:style w:type="character" w:customStyle="1" w:styleId="af2">
    <w:name w:val="Абзац списка Знак"/>
    <w:basedOn w:val="1"/>
    <w:link w:val="af1"/>
  </w:style>
  <w:style w:type="paragraph" w:customStyle="1" w:styleId="af3">
    <w:name w:val="Основной текст Знак"/>
    <w:basedOn w:val="13"/>
    <w:link w:val="af4"/>
  </w:style>
  <w:style w:type="character" w:customStyle="1" w:styleId="af4">
    <w:name w:val="Основной текст Знак"/>
    <w:basedOn w:val="a0"/>
    <w:link w:val="af3"/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77163-E61A-41AB-8729-54EA7438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4533</Words>
  <Characters>25842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Юрков Алексей Александрович</cp:lastModifiedBy>
  <cp:revision>2</cp:revision>
  <dcterms:created xsi:type="dcterms:W3CDTF">2023-10-20T05:38:00Z</dcterms:created>
  <dcterms:modified xsi:type="dcterms:W3CDTF">2023-10-20T05:51:00Z</dcterms:modified>
</cp:coreProperties>
</file>