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14" y="0"/>
                <wp:lineTo x="-14" y="20874"/>
                <wp:lineTo x="20954" y="20874"/>
                <wp:lineTo x="20954" y="0"/>
                <wp:lineTo x="-14" y="0"/>
              </wp:wrapPolygon>
            </wp:wrapTight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4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6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B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C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D000000">
            <w:pPr>
              <w:pStyle w:val="Style_1"/>
              <w:widowControl w:val="1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00000">
            <w:pPr>
              <w:pStyle w:val="Style_1"/>
              <w:widowControl w:val="1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2000000">
            <w:pPr>
              <w:pStyle w:val="Style_1"/>
              <w:widowControl w:val="1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«Мыс Кинкильский»</w:t>
            </w:r>
          </w:p>
        </w:tc>
      </w:tr>
    </w:tbl>
    <w:p w14:paraId="1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4000000">
      <w:pPr>
        <w:pStyle w:val="Style_1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 w14:paraId="15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6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«Мыс Кинкильский» согласно приложению 1 к настоящему постановлению;</w:t>
      </w: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«Мыс Кинкильский» согласно приложению 2 к настоящему постановлению.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D000000">
            <w:pPr>
              <w:pStyle w:val="Style_1"/>
              <w:widowControl w:val="1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1E000000">
            <w:pPr>
              <w:pStyle w:val="Style_1"/>
              <w:widowControl w:val="1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F000000">
            <w:pPr>
              <w:pStyle w:val="Style_1"/>
              <w:widowControl w:val="1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0000000">
            <w:pPr>
              <w:pStyle w:val="Style_1"/>
              <w:widowControl w:val="1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pStyle w:val="Style_1"/>
              <w:widowControl w:val="1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2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p w14:paraId="23000000">
      <w:pPr>
        <w:pStyle w:val="Style_1"/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9"/>
        <w:gridCol w:w="480"/>
        <w:gridCol w:w="480"/>
        <w:gridCol w:w="3662"/>
        <w:gridCol w:w="480"/>
        <w:gridCol w:w="1870"/>
        <w:gridCol w:w="486"/>
        <w:gridCol w:w="1699"/>
      </w:tblGrid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</w:t>
      </w:r>
      <w:r>
        <w:rPr>
          <w:rFonts w:ascii="Times New Roman" w:hAnsi="Times New Roman"/>
          <w:sz w:val="28"/>
        </w:rPr>
        <w:t>Мыс Кинкильский</w:t>
      </w:r>
      <w:r>
        <w:rPr>
          <w:rFonts w:ascii="Times New Roman" w:hAnsi="Times New Roman"/>
          <w:b w:val="0"/>
          <w:sz w:val="28"/>
        </w:rPr>
        <w:t xml:space="preserve">» </w:t>
      </w: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B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C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D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«Мыс Кинкильский» (далее – Памятник природы).</w:t>
      </w:r>
    </w:p>
    <w:p w14:paraId="3E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крае, относится к объектам общенационального достояния.</w:t>
      </w:r>
    </w:p>
    <w:p w14:paraId="3F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0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 сохранение в естественном состоянии ценного в научном, геологическом и эстетическом отношениях природного комплекса, представленного участком морского пляжа и древней морской террасы залива Шелихова Охотского моря шириной до 650,0 м, протяженностью 18,8 км, включающего два участка россыпного месторождения ювелирно-поделочных камней Западное – Кинкильский и Геякленский, локализованные в  базальтах, андезибазальтах и туфах, отражающими почти весь разрез пород кинкильской свиты эоценового  возраста, обнажающихся в результате приливно-отливных процессов на морском пляже и в отвесных клифах высотой до 300 м, в которых встречаются горный хрусталь, аметист, халцедон, опал,  моховой и полосчатый агат серых и голубовато-серых тонов,  кремень коричневого, черного и зеленых оттенков; 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древних стоянок людей, отражающих докорякскую и древнекорякскую культуру I и II тысячелетия н.э.;</w:t>
      </w:r>
    </w:p>
    <w:p w14:paraId="42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минимизация негативного воздействия на естественные экологические системы прибрежной части Охотского моря при осуществлении туризма;</w:t>
      </w:r>
    </w:p>
    <w:p w14:paraId="4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проведение научных исследований;</w:t>
      </w:r>
    </w:p>
    <w:p w14:paraId="4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государственный экологический мониторинг (государственный мониторинг окружающей среды);</w:t>
      </w:r>
    </w:p>
    <w:p w14:paraId="4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экологическое просвещение населения.</w:t>
      </w:r>
    </w:p>
    <w:p w14:paraId="46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09.01.1981 № 9 «О памятниках природы на территории Камчатской области», без ограничения срока его функционирования.</w:t>
      </w:r>
    </w:p>
    <w:p w14:paraId="47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8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1168,9 га. </w:t>
      </w:r>
    </w:p>
    <w:p w14:paraId="49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A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B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C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D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 w14:paraId="4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4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highlight w:val="yellow"/>
        </w:rPr>
      </w:pPr>
    </w:p>
    <w:p w14:paraId="5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Тигильском муниципальном районе Камчатского края, в 18,8 км к северу от поселка городского типа Палана, приставляет собой участок побережья залива Шелихова Охотского моря шириной в среднем 650 м, протянувшийся на 17,5 км от мыса Геяклен через мыс Кинкильский до устья реки Кинкиль. </w:t>
      </w:r>
    </w:p>
    <w:p w14:paraId="5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Памятник природы устанавливается в следующих границах:</w:t>
      </w:r>
    </w:p>
    <w:p w14:paraId="5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северо-восточная: от характерной точки 89 с географическими координатами 59 градусов 15 минут 24.9 секунды северной широты и 160 градусов 5 минут 32.6 секунды восточной долготы, расположенной на береговой линии Охотского моря на расстоянии в 1589,8 м к запад-северо-западу от отметки 497,0 м над уровнем моря и в 1395,3 м к северо-востоку от устья ручья Бурный, проходит в общем северо-восточном направлении по береговой линии Охотского моря на протяжении 17536,7 м через характерные точки 89–202 до характерной точки 1 с географическими координатами 59 градусов 20 минут 39.9 секунды северной широты и 160 градусов 18 минут 50.6 секунды восточной долготы, расположенной на береговой линии Охотского моря справа от устья реки Кинкиль;</w:t>
      </w:r>
    </w:p>
    <w:p w14:paraId="5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2) юго-восточная граница: от характерной точки 1 прямой линией в юго-восточном направлении на протяжении 666,8 м до характерной точки 2 с географическими координатами 59 градусов 20 минут 20.9 секунды северной широты и 160 градусов 19 минут 10.6 секунды восточной долготы, расположенной на правом берегу реки Кинкиль, в 3579,4 м к северо-востоку от горы Нанхыней (отметка 506,0 м над уровнем моря);</w:t>
      </w:r>
    </w:p>
    <w:p w14:paraId="5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юго-западная граница: от характерной точки 2 в общем юго-западном направлении на протяжении 16928,8 м и на расстоянии в 650–800 м от береговой линии Охотского моря, через характерные точки 3–87, пересекая реку Кинкиль, безымянные ручьи, ручей Тихий, реки Иньчегитун, Пилгин, до характерной точки 88 с географическими координатами 59 градусов 15 минут 13.9 секунды северной широты и 160 градусов 6 минут 7.6 секунды восточной долготы, расположенной в 951,5 м к запад-северо-западу от отметки 497,0 м над уровнем моря;</w:t>
      </w:r>
    </w:p>
    <w:p w14:paraId="5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северо-западная граница: от характерной точки 88 прямой линией в юго-западном направлении на протяжении 649,5 м до характерной точки 89, где и замыкается. </w:t>
      </w:r>
    </w:p>
    <w:p w14:paraId="5C000000">
      <w:pPr>
        <w:pStyle w:val="Style_1"/>
        <w:spacing w:line="240" w:lineRule="auto"/>
        <w:ind w:firstLine="709" w:left="0" w:right="0"/>
        <w:jc w:val="both"/>
      </w:pPr>
    </w:p>
    <w:p w14:paraId="5D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5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F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0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1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 w14:paraId="6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3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4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5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6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нарушению правил пожарной безопасности в лесах, в том числе разведение огня, выжигание растительности;</w:t>
      </w:r>
    </w:p>
    <w:p w14:paraId="6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накопление, размещение, захоронение, сжигание отходов производства и потребления;</w:t>
      </w:r>
    </w:p>
    <w:p w14:paraId="6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деятельность, ведущая к загрязнению прилегающей морской акватории; </w:t>
      </w:r>
    </w:p>
    <w:p w14:paraId="6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интродукция живых организмов; </w:t>
      </w:r>
    </w:p>
    <w:p w14:paraId="6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все виды охоты и рыболовства, за исключением случаев, предусмотренных пунктом 1 части 20 настоящего Положения;</w:t>
      </w:r>
    </w:p>
    <w:p w14:paraId="6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осуществление туризма вне специально оборудованных для этого местах и маршрутах ; </w:t>
      </w:r>
    </w:p>
    <w:p w14:paraId="6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2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3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прибрежной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частью 19 Положения);</w:t>
      </w:r>
    </w:p>
    <w:p w14:paraId="7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7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8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4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9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9"/>
        <w:gridCol w:w="480"/>
        <w:gridCol w:w="480"/>
        <w:gridCol w:w="3662"/>
        <w:gridCol w:w="480"/>
        <w:gridCol w:w="1870"/>
        <w:gridCol w:w="486"/>
        <w:gridCol w:w="1699"/>
      </w:tblGrid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5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00000">
            <w:pPr>
              <w:pStyle w:val="Style_1"/>
              <w:widowControl w:val="1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A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A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A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B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«Мыс Кинкильский» (далее – Памятник природы)</w:t>
      </w:r>
    </w:p>
    <w:p w14:paraId="B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B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B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7"/>
        <w:gridCol w:w="4141"/>
        <w:gridCol w:w="5066"/>
      </w:tblGrid>
      <w:tr>
        <w:trPr>
          <w:trHeight w:hRule="atLeast" w:val="41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Тигильский муниципальный район</w:t>
            </w:r>
          </w:p>
        </w:tc>
      </w:tr>
      <w:t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11688718 +/– 29915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1"/>
              <w:widowControl w:val="1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C3000000">
      <w:pPr>
        <w:pStyle w:val="Style_1"/>
        <w:spacing w:after="0" w:before="0"/>
        <w:ind/>
        <w:jc w:val="center"/>
      </w:pPr>
    </w:p>
    <w:p w14:paraId="C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C5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62"/>
        <w:gridCol w:w="1771"/>
        <w:gridCol w:w="1799"/>
        <w:gridCol w:w="2182"/>
        <w:gridCol w:w="2108"/>
      </w:tblGrid>
      <w:tr>
        <w:trPr>
          <w:trHeight w:hRule="atLeast" w:val="159"/>
        </w:trPr>
        <w:tc>
          <w:tcPr>
            <w:tcW w:type="dxa" w:w="962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pStyle w:val="Style_1"/>
              <w:widowControl w:val="0"/>
              <w:spacing w:after="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2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pStyle w:val="Style_1"/>
              <w:widowControl w:val="0"/>
              <w:spacing w:after="0" w:before="0"/>
              <w:ind w:firstLine="0" w:left="0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6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57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29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6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C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D0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1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5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1265988.99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1504977.11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59°20'39.9"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160°18'50.6"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1265409.95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1505309.54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59°20'20.9"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160°19'10.6"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1265328.72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1505033.99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59°20'18.6"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160°18'53.1"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1265213.82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1504889.35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59°20'14.9"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160°18'43.7"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1265061.61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1504669.78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59°20'10.3"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160°18'29.6"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1264886.61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1504455.37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59°20'4.8"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160°18'15.7"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1264726.57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1504286.21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59°19'59.8"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160°18'4.7"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1264569.48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1504057.61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59°19'54.9"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160°17'50.0"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1264407.45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1503815.40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59°19'49.9"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160°17'34.4"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1264260.27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1503613.88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59°19'45.3"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160°17'21.4"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1264079.89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1503367.58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59°19'39.7"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160°17'5.6"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1263849.76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1502971.89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59°19'32.6"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160°16'40.1"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1263720.40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1502751.55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59°19'28.6"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160°16'25.9"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1263653.43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1502604.06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59°19'26.6"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160°16'16.6"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1263615.10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1502509.92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59°19'25.5"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160°16'10.5"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1263530.33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1502313.58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59°19'22.9"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160°15'57.9"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1263450.99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1502120.26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59°19'20.5"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160°15'45.6"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1263344.77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1501784.69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59°19'17.4"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160°15'24.3"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1263292.06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1501594.41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160°15'12.1"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1263263.66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1501382.80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160°14'58.7"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1263261.37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1501330.40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160°14'55.4"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1263264.83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1501155.35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160°14'44.3"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1263256.60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1501072.40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160°14'39.1"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1263235.40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1500963.25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59°19'14.5"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160°14'32.2"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1263205.79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1500751.03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59°19'13.8"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160°14'18.7"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1263219.63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1500550.37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59°19'14.4"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160°14'6.0"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1263380.44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1500196.45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59°19'19.9"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160°13'43.9"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1263506.00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1500106.31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59°19'24.0"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160°13'38.4"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1263578.23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1500047.15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59°19'26.4"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160°13'34.8"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1263527.87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1499997.39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59°19'24.8"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160°13'31.6"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1263446.99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1499876.20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59°19'22.3"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160°13'23.8"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1263369.95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1499727.45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59°19'19.9"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160°13'14.3"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1263297.35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1499560.12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59°19'17.7"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160°13'3.6"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1263277.71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1499457.64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59°19'17.2"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160°12'57.1"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1263245.89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1499289.46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59°19'16.3"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160°12'46.4"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1263229.62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1499089.99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160°12'33.8"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1263228.80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1499071.50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160°12'32.6"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1263223.91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1498884.32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160°12'20.8"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1263223.74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1498860.51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59°19'15.9"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160°12'19.3"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1263232.76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1498655.25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59°19'16.4"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160°12'6.3"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1263246.41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1498494.26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59°19'16.9"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160°11'56.1"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1263152.05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1498478.54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59°19'13.9"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160°11'54.9"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1262722.67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1498248.88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59°19'0.3"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160°11'39.8"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1262631.86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1498197.90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59°18'57.3"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160°11'36.4"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1262520.92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1498243.46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59°18'53.8"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160°11'39.1"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1262367.84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1498275.51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59°18'48.8"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160°11'40.9"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1262217.74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1498302.26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59°18'43.9"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160°11'42.3"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1261809.56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1498300.31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59°18'30.7"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160°11'41.5"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1261612.37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1498268.84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59°18'24.4"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160°11'39.2"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1261276.81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1498119.61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59°18'13.7"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160°11'29.2"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1261115.58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1498068.95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59°18'8.5"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160°11'25.8"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1260848.64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1497900.41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59°18'0.0"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160°11'14.7"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1260772.77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1497888.46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59°17'57.6"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160°11'13.8"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1260671.48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1497859.04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59°17'54.4"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160°11'11.8"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1260416.67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1497645.80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59°17'46.3"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160°10'57.9"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1260384.12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1497597.95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59°17'45.3"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160°10'54.8"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1260380.35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1497598.68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59°17'45.2"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160°10'54.9"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1260251.66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1497565.39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59°17'41.0"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160°10'52.6"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1259904.81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1497317.52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59°17'30.0"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160°10'36.4"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1259758.03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1497226.41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59°17'25.4"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160°10'30.4"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1259588.06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1497112.91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59°17'19.9"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160°10'22.9"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1259532.48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1497101.05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59°17'18.2"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160°10'22.1"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1259313.44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1497029.91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59°17'11.2"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160°10'17.2"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1259193.67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1496991.79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59°17'7.3"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160°10'14.6"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1258886.08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1496730.77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59°16'57.6"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160°9'57.7"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1258765.98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1496618.12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59°16'53.8"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160°9'50.4"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1258685.82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1496516.42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59°16'51.3"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160°9'43.8"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1258619.77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1496491.75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59°16'49.2"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160°9'42.2"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1258476.12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1496404.15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59°16'44.6"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160°9'36.4"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1258267.26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1496276.79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59°16'37.9"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160°9'28.0"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1257898.31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1495909.49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59°16'26.4"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1257620.69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1495587.11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59°16'17.7"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160°8'43.5"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1257385.69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1495318.51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59°16'10.3"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160°8'26.1"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1257150.60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1495049.87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59°16'2.9"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160°8'8.8"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1256919.98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1494771.90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59°15'55.7"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160°7'50.9"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1256768.61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1494560.62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59°15'50.9"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160°7'37.3"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1256663.38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1494403.02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59°15'47.7"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160°7'27.2"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1256550.14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1494259.42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59°15'44.2"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160°7'17.9"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1256455.41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1494124.48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59°15'41.2"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160°7'9.3"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1256383.86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1494002.65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59°15'39.0"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160°7'1.5"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1256317.70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1493856.03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59°15'36.9"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160°6'52.2"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1256247.33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1493646.00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59°15'34.9"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160°6'38.8"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1256227.04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1493519.18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59°15'34.3"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160°6'30.8"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1256215.24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1493429.37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59°15'34.0"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160°6'25.1"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1256014.98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1493384.14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59°15'27.6"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160°6'21.9"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1255895.23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1493345.92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59°15'23.7"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160°6'19.3"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1255706.81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1493247.37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59°15'17.7"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160°6'12.8"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1255587.73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1493167.59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59°15'13.9"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160°6'7.6"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1255914.54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1492604.69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59°15'24.9"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160°5'32.6"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1255983.54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1492683.47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59°15'27.1"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160°5'37.7"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1256122.10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1492744.17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59°15'31.5"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160°5'41.7"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1256246.74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1492796.08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59°15'35.5"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160°5'45.2"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1256366.47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1492834.30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59°15'39.4"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160°5'47.8"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1256453.01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1492827.61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59°15'42.2"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160°5'47.5"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1256552.36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1492779.42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59°15'45.4"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160°5'44.6"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1256619.30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1492713.71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59°15'47.6"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160°5'40.6"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1256659.50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1492676.16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59°15'48.9"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160°5'38.3"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1256705.34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1492686.44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59°15'50.4"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160°5'38.9"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1256729.11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1492720.22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59°15'51.2"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160°5'41.2"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1256713.20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1492816.69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59°15'50.6"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160°5'47.2"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1256774.46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1492892.96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59°15'52.5"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160°5'52.1"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1256844.19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1492941.64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59°15'54.7"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160°5'55.3"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1256904.45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1492976.73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59°15'56.6"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160°5'57.6"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1256969.28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1493011.77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59°15'58.7"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160°5'59.9"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1257011.38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1493051.94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59°16'0.0"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160°6'2.5"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1257030.78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1493097.22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59°16'0.6"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160°6'5.4"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1257036.58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1493147.40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59°16'0.8"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160°6'8.6"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1256989.64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1493192.02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59°15'59.2"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160°6'11.3"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1256919.64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1493223.46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59°15'56.9"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160°6'13.2"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1256871.20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1493297.86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59°15'55.3"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160°6'17.8"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1256864.66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1493403.29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59°15'55.0"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160°6'24.5"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1256885.75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1493517.16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59°15'55.6"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160°6'31.7"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1256939.58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1493662.24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59°15'57.2"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160°6'40.9"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1257011.13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1493784.06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59°15'59.4"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160°6'48.7"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1257105.85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1493918.99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59°16'2.4"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160°6'57.4"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1257219.07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1494062.58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59°16'5.9"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160°7'6.6"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1257324.28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1494220.17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59°16'9.2"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160°7'16.7"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1257475.64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1494431.43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59°16'13.9"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160°7'30.3"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1257706.24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1494709.37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59°16'21.2"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160°7'48.2"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1257941.30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1494977.99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59°16'28.5"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160°8'5.5"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1258176.28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1495246.58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59°16'35.9"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160°8'22.9"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1258453.87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1495568.92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59°16'44.6"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160°8'43.6"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1258767.10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1495858.33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59°16'54.5"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160°9'2.4"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1258975.93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1495985.69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160°9'10.8"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1259119.81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1496073.53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59°17'5.7"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160°9'16.6"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1259241.20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1496175.66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59°17'9.5"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160°9'23.2"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1259316.70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1496269.71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59°17'11.9"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160°9'29.3"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1259414.69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1496349.56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59°17'15.0"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160°9'34.4"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1259544.98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1496442.28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59°17'19.1"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160°9'40.5"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1259664.76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1496480.40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59°17'22.9"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160°9'43.1"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1259728.68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1496478.76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59°17'25.0"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160°9'43.1"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1259806.66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1496490.47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59°17'27.5"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160°9'43.9"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1259872.22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1496552.82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59°17'29.6"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160°9'48.0"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1259988.48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1496632.19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59°17'33.3"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160°9'53.2"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1260076.64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1496684.79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59°17'36.1"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160°9'56.7"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1260258.00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1496808.21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59°17'41.9"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160°10'4.8"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1260401.89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1496895.97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59°17'46.4"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160°10'10.5"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1260555.04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1496988.05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59°17'51.3"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160°10'16.6"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1260683.72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1497021.35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59°17'55.4"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160°10'18.9"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1260795.18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1497091.63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59°17'58.9"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160°10'23.5"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1260893.19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1497171.43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59°18'2.1"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160°10'28.7"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1260936.39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1497252.57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59°18'3.4"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160°10'33.9"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1261001.50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1497296.61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59°18'5.5"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160°10'36.8"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1261102.78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1497326.05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59°18'8.7"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160°10'38.8"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1261231.93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1497373.00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59°18'12.9"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160°10'42.0"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1261464.12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1497517.89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59°18'20.2"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160°10'51.5"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1261625.37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1497568.56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59°18'25.4"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160°10'55.0"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1261819.39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1497650.42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59°18'31.6"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160°11'0.5"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1262016.57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1497681.91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59°18'37.9"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160°11'2.8"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1262166.68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1497655.20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59°18'42.8"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1262303.08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1497628.84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59°18'47.2"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160°10'59.9"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1262407.29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1497594.12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59°18'50.6"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160°10'57.9"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1262561.37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1497544.46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59°18'55.6"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160°10'55.0"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1262657.27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1497542.00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59°18'58.7"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160°10'55.0"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1262846.37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1497610.22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160°10'59.6"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1263040.52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1497696.60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59°19'11.0"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160°11'5.4"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1263165.82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1497771.06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59°19'14.9"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160°11'10.3"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1263350.83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1497857.65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59°19'20.9"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160°11'16.1"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1263479.28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1497877.18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59°19'25.0"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160°11'17.5"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1263644.38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1497900.30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59°19'30.3"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160°11'19.3"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1263767.68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1497897.12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59°19'34.3"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160°11'19.3"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1263936.99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1497911.03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59°19'39.8"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160°11'20.4"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1264011.59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1497968.50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59°19'42.2"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160°11'24.2"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1264045.92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1498058.96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59°19'43.2"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160°11'29.9"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1264013.77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1498228.77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59°19'42.0"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160°11'40.6"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1263943.66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1498344.79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59°19'39.6"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160°11'47.8"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1263901.21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1498469.26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59°19'38.2"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160°11'55.6"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1263883.72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1498675.27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59°19'37.4"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160°12'8.6"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1263875.02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1498867.32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160°12'20.8"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1263879.91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1499054.46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160°12'32.6"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1263893.34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1499218.60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59°19'37.3"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160°12'42.9"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1263925.17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1499386.76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59°19'38.2"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160°12'53.7"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1264002.20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1499535.49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59°19'40.5"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160°13'3.2"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1264083.06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1499656.67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59°19'43.0"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160°13'10.9"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1264195.66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1499767.90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59°19'46.6"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160°13'18.2"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1264252.98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1499862.30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59°19'48.4"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160°13'24.3"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1264330.63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1500033.77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59°19'50.7"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160°13'35.2"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1264325.72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1500193.76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59°19'50.4"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160°13'45.3"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1264269.25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1500304.89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59°19'48.5"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160°13'52.3"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1264157.15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1500385.54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59°19'44.8"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160°13'57.2"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1264036.40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1500484.66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59°19'40.8"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160°14'3.3"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1263910.85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1500574.79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160°14'8.7"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1263854.64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1500695.04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59°19'34.8"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160°14'16.2"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1263882.69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1500890.68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59°19'35.5"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160°14'28.7"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1263903.88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1500999.82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160°14'35.6"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1263916.55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1501131.97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59°19'36.4"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160°14'43.9"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1263912.66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1501328.46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160°14'56.4"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1263935.32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1501492.35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59°19'36.7"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160°15'6.8"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1263985.76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1501669.10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59°19'38.2"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160°15'18.0"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1264085.31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1501972.51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59°19'41.1"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160°15'37.4"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1264182.80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1502198.27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59°19'44.1"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160°15'51.8"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1264275.36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1502410.43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59°19'46.9"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160°16'5.4"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1264404.69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1502630.76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59°19'50.8"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160°16'19.5"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1264634.79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1503026.40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59°19'57.9"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160°16'44.9"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195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1264815.15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1503272.68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59°20'3.5"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160°17'0.8"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1264962.31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1503474.18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59°20'8.1"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160°17'13.8"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197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1265124.32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1503716.36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59°20'13.1"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160°17'29.4"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1265281.38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1503944.95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59°20'18.0"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160°17'44.1"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199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1265441.40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1504114.09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59°20'23.0"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160°17'55.0"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1265616.39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1504328.48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59°20'23.0"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160°17'55.1"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1265768.57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1504548.04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59°20'33.2"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160°18'23.1"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1265910.60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1504726.75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59°20'37.6"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160°18'34.6"</w:t>
            </w:r>
          </w:p>
        </w:tc>
      </w:tr>
      <w:tr>
        <w:trPr>
          <w:trHeight w:hRule="atLeast" w:val="316"/>
        </w:trPr>
        <w:tc>
          <w:tcPr>
            <w:tcW w:type="dxa" w:w="17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1265988.99</w:t>
            </w:r>
          </w:p>
        </w:tc>
        <w:tc>
          <w:tcPr>
            <w:tcW w:type="dxa" w:w="1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1504977.11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59°20'39.9"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160°18'50.6"</w:t>
            </w:r>
          </w:p>
        </w:tc>
      </w:tr>
    </w:tbl>
    <w:p w14:paraId="E6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E7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E8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E9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EA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EB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EC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ED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EE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EF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0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1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2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3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4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5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6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7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8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9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A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B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C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D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E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FF040000">
      <w:pPr>
        <w:pStyle w:val="Style_1"/>
        <w:ind/>
        <w:jc w:val="center"/>
        <w:rPr>
          <w:rFonts w:ascii="Times New Roman" w:hAnsi="Times New Roman"/>
          <w:sz w:val="24"/>
        </w:rPr>
      </w:pPr>
    </w:p>
    <w:p w14:paraId="0005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>амятника природы</w:t>
      </w:r>
    </w:p>
    <w:p w14:paraId="0105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0205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drawing>
          <wp:inline>
            <wp:extent cx="5970270" cy="622427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3"/>
                    <a:srcRect b="15436" l="5200" r="6517" t="19476"/>
                    <a:stretch/>
                  </pic:blipFill>
                  <pic:spPr>
                    <a:xfrm flipH="false" flipV="false" rot="0">
                      <a:ext cx="5970270" cy="62242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50000">
      <w:pPr>
        <w:pStyle w:val="Style_1"/>
        <w:spacing w:after="0" w:before="0" w:line="240" w:lineRule="auto"/>
        <w:ind/>
        <w:jc w:val="center"/>
        <w:rPr>
          <w:color w:val="000000"/>
        </w:rPr>
      </w:pPr>
    </w:p>
    <w:p w14:paraId="04050000">
      <w:pPr>
        <w:pStyle w:val="Style_1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posOffset>77470</wp:posOffset>
            </wp:positionH>
            <wp:positionV relativeFrom="paragraph">
              <wp:posOffset>28575</wp:posOffset>
            </wp:positionV>
            <wp:extent cx="5968365" cy="788035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4"/>
                    <a:srcRect b="10094" l="2644" r="3796" t="80788"/>
                    <a:stretch/>
                  </pic:blipFill>
                  <pic:spPr>
                    <a:xfrm flipH="false" flipV="false" rot="0">
                      <a:ext cx="5968365" cy="7880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5050000">
      <w:pPr>
        <w:pStyle w:val="Style_1"/>
        <w:ind/>
        <w:jc w:val="center"/>
      </w:pPr>
    </w:p>
    <w:p w14:paraId="06050000">
      <w:pPr>
        <w:pStyle w:val="Style_1"/>
        <w:ind/>
        <w:jc w:val="center"/>
      </w:pPr>
    </w:p>
    <w:p w14:paraId="07050000">
      <w:pPr>
        <w:pStyle w:val="Style_1"/>
        <w:ind/>
        <w:jc w:val="center"/>
      </w:pPr>
    </w:p>
    <w:p w14:paraId="08050000">
      <w:pPr>
        <w:pStyle w:val="Style_1"/>
        <w:ind/>
        <w:jc w:val="center"/>
        <w:rPr>
          <w:rFonts w:ascii="Times New Roman" w:hAnsi="Times New Roman"/>
        </w:rPr>
      </w:pPr>
    </w:p>
    <w:p w14:paraId="09050000">
      <w:pPr>
        <w:pStyle w:val="Style_1"/>
        <w:ind/>
        <w:jc w:val="center"/>
        <w:rPr>
          <w:rFonts w:ascii="Times New Roman" w:hAnsi="Times New Roman"/>
        </w:rPr>
      </w:pPr>
    </w:p>
    <w:p w14:paraId="0A050000">
      <w:pPr>
        <w:pStyle w:val="Style_1"/>
        <w:ind/>
        <w:jc w:val="center"/>
        <w:rPr>
          <w:rFonts w:ascii="Times New Roman" w:hAnsi="Times New Roman"/>
        </w:rPr>
      </w:pPr>
    </w:p>
    <w:p w14:paraId="0B050000">
      <w:pPr>
        <w:pStyle w:val="Style_1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Раздел 4. Ситуационный план (местоположение) Памятника природы</w:t>
      </w:r>
    </w:p>
    <w:p w14:paraId="0C050000">
      <w:pPr>
        <w:pStyle w:val="Style_1"/>
        <w:ind/>
        <w:jc w:val="center"/>
        <w:rPr>
          <w:sz w:val="28"/>
        </w:rPr>
      </w:pPr>
      <w:r>
        <w:rPr>
          <w:sz w:val="28"/>
        </w:rPr>
        <w:drawing>
          <wp:inline>
            <wp:extent cx="5124450" cy="4172584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124450" cy="41725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50000">
      <w:pPr>
        <w:pStyle w:val="Style_1"/>
        <w:ind/>
        <w:jc w:val="center"/>
        <w:rPr>
          <w:sz w:val="28"/>
        </w:rPr>
      </w:pPr>
    </w:p>
    <w:p w14:paraId="0E050000">
      <w:pPr>
        <w:pStyle w:val="Style_1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5191124" cy="417195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191124" cy="41719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F050000">
      <w:pPr>
        <w:pStyle w:val="Style_1"/>
        <w:spacing w:after="160" w:before="0"/>
        <w:ind/>
        <w:jc w:val="center"/>
      </w:pPr>
    </w:p>
    <w:sectPr>
      <w:headerReference r:id="rId1" w:type="default"/>
      <w:type w:val="nextPage"/>
      <w:pgSz w:h="16848" w:orient="portrait" w:w="11908"/>
      <w:pgMar w:bottom="1134" w:footer="0" w:gutter="0" w:header="709" w:left="1417" w:right="850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after="160" w:before="0"/>
      <w:ind/>
      <w:jc w:val="center"/>
      <w:rPr>
        <w:rFonts w:ascii="Times New Roman" w:hAnsi="Times New Roman"/>
        <w:sz w:val="24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1530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sz w:val="24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toc 2"/>
    <w:next w:val="Style_1"/>
    <w:link w:val="Style_4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4_ch" w:type="character">
    <w:name w:val="toc 2"/>
    <w:link w:val="Style_4"/>
    <w:rPr>
      <w:rFonts w:ascii="XO Thames" w:hAnsi="XO Thames"/>
      <w:color w:val="000000"/>
      <w:spacing w:val="0"/>
      <w:sz w:val="28"/>
    </w:rPr>
  </w:style>
  <w:style w:styleId="Style_5" w:type="paragraph">
    <w:name w:val="Contents 1"/>
    <w:link w:val="Style_5_ch"/>
    <w:rPr>
      <w:rFonts w:ascii="XO Thames" w:hAnsi="XO Thames"/>
      <w:b w:val="1"/>
      <w:sz w:val="28"/>
    </w:rPr>
  </w:style>
  <w:style w:styleId="Style_5_ch" w:type="character">
    <w:name w:val="Contents 1"/>
    <w:link w:val="Style_5"/>
    <w:rPr>
      <w:rFonts w:ascii="XO Thames" w:hAnsi="XO Thames"/>
      <w:b w:val="1"/>
      <w:sz w:val="28"/>
    </w:rPr>
  </w:style>
  <w:style w:styleId="Style_6" w:type="paragraph">
    <w:name w:val="Contents 3"/>
    <w:link w:val="Style_6_ch"/>
    <w:rPr>
      <w:rFonts w:ascii="XO Thames" w:hAnsi="XO Thames"/>
      <w:sz w:val="28"/>
    </w:rPr>
  </w:style>
  <w:style w:styleId="Style_6_ch" w:type="character">
    <w:name w:val="Contents 3"/>
    <w:link w:val="Style_6"/>
    <w:rPr>
      <w:rFonts w:ascii="XO Thames" w:hAnsi="XO Thames"/>
      <w:sz w:val="28"/>
    </w:rPr>
  </w:style>
  <w:style w:styleId="Style_7" w:type="paragraph">
    <w:name w:val="toc 4"/>
    <w:next w:val="Style_1"/>
    <w:link w:val="Style_7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4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heading 2"/>
    <w:link w:val="Style_8_ch"/>
    <w:pPr>
      <w:ind/>
      <w:outlineLvl w:val="1"/>
    </w:pPr>
    <w:rPr>
      <w:rFonts w:ascii="XO Thames" w:hAnsi="XO Thames"/>
      <w:b w:val="1"/>
      <w:sz w:val="28"/>
    </w:rPr>
  </w:style>
  <w:style w:styleId="Style_8_ch" w:type="character">
    <w:name w:val="heading 2"/>
    <w:link w:val="Style_8"/>
    <w:rPr>
      <w:rFonts w:ascii="XO Thames" w:hAnsi="XO Thames"/>
      <w:b w:val="1"/>
      <w:sz w:val="28"/>
    </w:rPr>
  </w:style>
  <w:style w:styleId="Style_9" w:type="paragraph">
    <w:name w:val="toc 6"/>
    <w:next w:val="Style_1"/>
    <w:link w:val="Style_9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toc 6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toc 7"/>
    <w:next w:val="Style_1"/>
    <w:link w:val="Style_10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7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Default Paragraph Font"/>
    <w:link w:val="Style_11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1_ch" w:type="character">
    <w:name w:val="Default Paragraph Font"/>
    <w:link w:val="Style_11"/>
    <w:rPr>
      <w:rFonts w:asciiTheme="minorAscii" w:hAnsiTheme="minorHAnsi"/>
      <w:color w:val="000000"/>
      <w:spacing w:val="0"/>
      <w:sz w:val="22"/>
    </w:rPr>
  </w:style>
  <w:style w:styleId="Style_12" w:type="paragraph">
    <w:name w:val="Body Text"/>
    <w:basedOn w:val="Style_1"/>
    <w:link w:val="Style_12_ch"/>
    <w:pPr>
      <w:spacing w:after="140" w:before="0" w:line="276" w:lineRule="auto"/>
      <w:ind/>
    </w:pPr>
  </w:style>
  <w:style w:styleId="Style_12_ch" w:type="character">
    <w:name w:val="Body Text"/>
    <w:basedOn w:val="Style_1_ch"/>
    <w:link w:val="Style_12"/>
  </w:style>
  <w:style w:styleId="Style_13" w:type="paragraph">
    <w:name w:val="heading 3"/>
    <w:next w:val="Style_1"/>
    <w:link w:val="Style_13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3_ch" w:type="character">
    <w:name w:val="heading 3"/>
    <w:link w:val="Style_13"/>
    <w:rPr>
      <w:rFonts w:ascii="XO Thames" w:hAnsi="XO Thames"/>
      <w:b w:val="1"/>
      <w:color w:val="000000"/>
      <w:spacing w:val="0"/>
      <w:sz w:val="26"/>
    </w:rPr>
  </w:style>
  <w:style w:styleId="Style_14" w:type="paragraph">
    <w:name w:val="Гиперссылка1"/>
    <w:basedOn w:val="Style_15"/>
    <w:link w:val="Style_14_ch"/>
    <w:rPr>
      <w:color w:themeColor="hyperlink" w:val="0563C1"/>
      <w:u w:val="single"/>
    </w:rPr>
  </w:style>
  <w:style w:styleId="Style_14_ch" w:type="character">
    <w:name w:val="Гиперссылка1"/>
    <w:basedOn w:val="Style_15_ch"/>
    <w:link w:val="Style_14"/>
    <w:rPr>
      <w:color w:themeColor="hyperlink" w:val="0563C1"/>
      <w:u w:val="single"/>
    </w:rPr>
  </w:style>
  <w:style w:styleId="Style_16" w:type="paragraph">
    <w:name w:val="Contents 9"/>
    <w:link w:val="Style_16_ch"/>
    <w:rPr>
      <w:rFonts w:ascii="XO Thames" w:hAnsi="XO Thames"/>
      <w:sz w:val="28"/>
    </w:rPr>
  </w:style>
  <w:style w:styleId="Style_16_ch" w:type="character">
    <w:name w:val="Contents 9"/>
    <w:link w:val="Style_16"/>
    <w:rPr>
      <w:rFonts w:ascii="XO Thames" w:hAnsi="XO Thames"/>
      <w:sz w:val="28"/>
    </w:rPr>
  </w:style>
  <w:style w:styleId="Style_17" w:type="paragraph">
    <w:name w:val="Указатель"/>
    <w:basedOn w:val="Style_1"/>
    <w:link w:val="Style_17_ch"/>
  </w:style>
  <w:style w:styleId="Style_17_ch" w:type="character">
    <w:name w:val="Указатель"/>
    <w:basedOn w:val="Style_1_ch"/>
    <w:link w:val="Style_17"/>
  </w:style>
  <w:style w:styleId="Style_18" w:type="paragraph">
    <w:name w:val="Plain Text"/>
    <w:basedOn w:val="Style_1"/>
    <w:link w:val="Style_18_ch"/>
    <w:pPr>
      <w:spacing w:after="0" w:before="0" w:line="240" w:lineRule="auto"/>
      <w:ind/>
    </w:pPr>
    <w:rPr>
      <w:rFonts w:ascii="Calibri" w:hAnsi="Calibri"/>
    </w:rPr>
  </w:style>
  <w:style w:styleId="Style_18_ch" w:type="character">
    <w:name w:val="Plain Text"/>
    <w:basedOn w:val="Style_1_ch"/>
    <w:link w:val="Style_18"/>
    <w:rPr>
      <w:rFonts w:ascii="Calibri" w:hAnsi="Calibri"/>
    </w:rPr>
  </w:style>
  <w:style w:styleId="Style_19" w:type="paragraph">
    <w:name w:val="Обычный1"/>
    <w:link w:val="Style_19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9_ch" w:type="character">
    <w:name w:val="Обычный1"/>
    <w:link w:val="Style_19"/>
    <w:rPr>
      <w:rFonts w:asciiTheme="minorAscii" w:hAnsiTheme="minorHAnsi"/>
      <w:color w:val="000000"/>
      <w:spacing w:val="0"/>
      <w:sz w:val="22"/>
    </w:rPr>
  </w:style>
  <w:style w:styleId="Style_20" w:type="paragraph">
    <w:name w:val="toc 3"/>
    <w:next w:val="Style_1"/>
    <w:link w:val="Style_20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0_ch" w:type="character">
    <w:name w:val="toc 3"/>
    <w:link w:val="Style_20"/>
    <w:rPr>
      <w:rFonts w:ascii="XO Thames" w:hAnsi="XO Thames"/>
      <w:color w:val="000000"/>
      <w:spacing w:val="0"/>
      <w:sz w:val="28"/>
    </w:rPr>
  </w:style>
  <w:style w:styleId="Style_21" w:type="paragraph">
    <w:name w:val="Contents 2"/>
    <w:link w:val="Style_21_ch"/>
    <w:rPr>
      <w:rFonts w:ascii="XO Thames" w:hAnsi="XO Thames"/>
      <w:sz w:val="28"/>
    </w:rPr>
  </w:style>
  <w:style w:styleId="Style_21_ch" w:type="character">
    <w:name w:val="Contents 2"/>
    <w:link w:val="Style_21"/>
    <w:rPr>
      <w:rFonts w:ascii="XO Thames" w:hAnsi="XO Thames"/>
      <w:sz w:val="28"/>
    </w:rPr>
  </w:style>
  <w:style w:styleId="Style_22" w:type="paragraph">
    <w:name w:val="Header"/>
    <w:basedOn w:val="Style_1"/>
    <w:link w:val="Style_22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22_ch" w:type="character">
    <w:name w:val="Header"/>
    <w:basedOn w:val="Style_1_ch"/>
    <w:link w:val="Style_22"/>
  </w:style>
  <w:style w:styleId="Style_23" w:type="paragraph">
    <w:name w:val="Заголовок"/>
    <w:basedOn w:val="Style_1"/>
    <w:next w:val="Style_12"/>
    <w:link w:val="Style_23_ch"/>
    <w:pPr>
      <w:keepNext w:val="1"/>
      <w:spacing w:after="120" w:before="240"/>
      <w:ind/>
    </w:pPr>
    <w:rPr>
      <w:rFonts w:ascii="Open Sans" w:hAnsi="Open Sans"/>
      <w:sz w:val="28"/>
    </w:rPr>
  </w:style>
  <w:style w:styleId="Style_23_ch" w:type="character">
    <w:name w:val="Заголовок"/>
    <w:basedOn w:val="Style_1_ch"/>
    <w:link w:val="Style_23"/>
    <w:rPr>
      <w:rFonts w:ascii="Open Sans" w:hAnsi="Open Sans"/>
      <w:sz w:val="28"/>
    </w:rPr>
  </w:style>
  <w:style w:styleId="Style_24" w:type="paragraph">
    <w:name w:val="Internet link"/>
    <w:link w:val="Style_24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24_ch" w:type="character">
    <w:name w:val="Internet link"/>
    <w:link w:val="Style_24"/>
    <w:rPr>
      <w:rFonts w:ascii="Calibri" w:hAnsi="Calibri"/>
      <w:color w:val="0000FF"/>
      <w:spacing w:val="0"/>
      <w:sz w:val="22"/>
      <w:u w:val="single"/>
    </w:rPr>
  </w:style>
  <w:style w:styleId="Style_25" w:type="paragraph">
    <w:name w:val="Contents 4"/>
    <w:link w:val="Style_25_ch"/>
    <w:rPr>
      <w:rFonts w:ascii="XO Thames" w:hAnsi="XO Thames"/>
      <w:sz w:val="28"/>
    </w:rPr>
  </w:style>
  <w:style w:styleId="Style_25_ch" w:type="character">
    <w:name w:val="Contents 4"/>
    <w:link w:val="Style_25"/>
    <w:rPr>
      <w:rFonts w:ascii="XO Thames" w:hAnsi="XO Thames"/>
      <w:sz w:val="28"/>
    </w:rPr>
  </w:style>
  <w:style w:styleId="Style_26" w:type="paragraph">
    <w:name w:val="heading 5"/>
    <w:link w:val="Style_26_ch"/>
    <w:uiPriority w:val="9"/>
    <w:qFormat/>
    <w:pPr>
      <w:ind/>
      <w:outlineLvl w:val="4"/>
    </w:pPr>
    <w:rPr>
      <w:rFonts w:ascii="XO Thames" w:hAnsi="XO Thames"/>
      <w:b w:val="1"/>
    </w:rPr>
  </w:style>
  <w:style w:styleId="Style_26_ch" w:type="character">
    <w:name w:val="heading 5"/>
    <w:link w:val="Style_26"/>
    <w:rPr>
      <w:rFonts w:ascii="XO Thames" w:hAnsi="XO Thames"/>
      <w:b w:val="1"/>
    </w:rPr>
  </w:style>
  <w:style w:styleId="Style_27" w:type="paragraph">
    <w:name w:val="heading 4"/>
    <w:link w:val="Style_27_ch"/>
    <w:pPr>
      <w:ind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1"/>
    <w:link w:val="Style_28_ch"/>
    <w:uiPriority w:val="9"/>
    <w:qFormat/>
    <w:pPr>
      <w:ind/>
      <w:outlineLvl w:val="0"/>
    </w:pPr>
    <w:rPr>
      <w:rFonts w:ascii="XO Thames" w:hAnsi="XO Thames"/>
      <w:b w:val="1"/>
      <w:sz w:val="32"/>
    </w:rPr>
  </w:style>
  <w:style w:styleId="Style_28_ch" w:type="character">
    <w:name w:val="heading 1"/>
    <w:link w:val="Style_28"/>
    <w:rPr>
      <w:rFonts w:ascii="XO Thames" w:hAnsi="XO Thames"/>
      <w:b w:val="1"/>
      <w:sz w:val="32"/>
    </w:rPr>
  </w:style>
  <w:style w:styleId="Style_29" w:type="paragraph">
    <w:name w:val="List"/>
    <w:basedOn w:val="Style_12"/>
    <w:link w:val="Style_29_ch"/>
  </w:style>
  <w:style w:styleId="Style_29_ch" w:type="character">
    <w:name w:val="List"/>
    <w:basedOn w:val="Style_12_ch"/>
    <w:link w:val="Style_29"/>
  </w:style>
  <w:style w:styleId="Style_30" w:type="paragraph">
    <w:name w:val="Содержимое врезки"/>
    <w:basedOn w:val="Style_1"/>
    <w:link w:val="Style_30_ch"/>
  </w:style>
  <w:style w:styleId="Style_30_ch" w:type="character">
    <w:name w:val="Содержимое врезки"/>
    <w:basedOn w:val="Style_1_ch"/>
    <w:link w:val="Style_30"/>
  </w:style>
  <w:style w:styleId="Style_31" w:type="paragraph">
    <w:name w:val="Contents 8"/>
    <w:link w:val="Style_31_ch"/>
    <w:rPr>
      <w:rFonts w:ascii="XO Thames" w:hAnsi="XO Thames"/>
      <w:sz w:val="28"/>
    </w:rPr>
  </w:style>
  <w:style w:styleId="Style_31_ch" w:type="character">
    <w:name w:val="Contents 8"/>
    <w:link w:val="Style_31"/>
    <w:rPr>
      <w:rFonts w:ascii="XO Thames" w:hAnsi="XO Thames"/>
      <w:sz w:val="28"/>
    </w:rPr>
  </w:style>
  <w:style w:styleId="Style_32" w:type="paragraph">
    <w:name w:val="Hyperlink"/>
    <w:link w:val="Style_32_ch"/>
    <w:rPr>
      <w:color w:val="0000FF"/>
      <w:u w:val="single"/>
    </w:rPr>
  </w:style>
  <w:style w:styleId="Style_32_ch" w:type="character">
    <w:name w:val="Hyperlink"/>
    <w:link w:val="Style_32"/>
    <w:rPr>
      <w:color w:val="0000FF"/>
      <w:u w:val="single"/>
    </w:rPr>
  </w:style>
  <w:style w:styleId="Style_33" w:type="paragraph">
    <w:name w:val="Footnote"/>
    <w:link w:val="Style_33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3_ch" w:type="character">
    <w:name w:val="Footnote"/>
    <w:link w:val="Style_33"/>
    <w:rPr>
      <w:rFonts w:ascii="XO Thames" w:hAnsi="XO Thames"/>
      <w:color w:val="000000"/>
      <w:spacing w:val="0"/>
      <w:sz w:val="22"/>
    </w:rPr>
  </w:style>
  <w:style w:styleId="Style_34" w:type="paragraph">
    <w:name w:val="toc 1"/>
    <w:next w:val="Style_1"/>
    <w:link w:val="Style_34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4_ch" w:type="character">
    <w:name w:val="toc 1"/>
    <w:link w:val="Style_34"/>
    <w:rPr>
      <w:rFonts w:ascii="XO Thames" w:hAnsi="XO Thames"/>
      <w:b w:val="1"/>
      <w:color w:val="000000"/>
      <w:spacing w:val="0"/>
      <w:sz w:val="28"/>
    </w:rPr>
  </w:style>
  <w:style w:styleId="Style_35" w:type="paragraph">
    <w:name w:val="heading 5"/>
    <w:next w:val="Style_1"/>
    <w:link w:val="Style_35_ch"/>
    <w:pPr>
      <w:widowControl w:val="1"/>
      <w:spacing w:after="120" w:before="120" w:line="264" w:lineRule="auto"/>
      <w:ind w:firstLine="0" w:left="0" w:right="0"/>
      <w:jc w:val="both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35_ch" w:type="character">
    <w:name w:val="heading 5"/>
    <w:link w:val="Style_35"/>
    <w:rPr>
      <w:rFonts w:ascii="XO Thames" w:hAnsi="XO Thames"/>
      <w:b w:val="1"/>
      <w:color w:val="000000"/>
      <w:spacing w:val="0"/>
      <w:sz w:val="22"/>
    </w:rPr>
  </w:style>
  <w:style w:styleId="Style_36" w:type="paragraph">
    <w:name w:val="Header and Footer"/>
    <w:link w:val="Style_36_ch"/>
    <w:rPr>
      <w:rFonts w:ascii="XO Thames" w:hAnsi="XO Thames"/>
      <w:sz w:val="20"/>
    </w:rPr>
  </w:style>
  <w:style w:styleId="Style_36_ch" w:type="character">
    <w:name w:val="Header and Footer"/>
    <w:link w:val="Style_36"/>
    <w:rPr>
      <w:rFonts w:ascii="XO Thames" w:hAnsi="XO Thames"/>
      <w:sz w:val="20"/>
    </w:rPr>
  </w:style>
  <w:style w:styleId="Style_37" w:type="paragraph">
    <w:name w:val="toc 9"/>
    <w:next w:val="Style_1"/>
    <w:link w:val="Style_37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37_ch" w:type="character">
    <w:name w:val="toc 9"/>
    <w:link w:val="Style_37"/>
    <w:rPr>
      <w:rFonts w:ascii="XO Thames" w:hAnsi="XO Thames"/>
      <w:color w:val="000000"/>
      <w:spacing w:val="0"/>
      <w:sz w:val="28"/>
    </w:rPr>
  </w:style>
  <w:style w:styleId="Style_38" w:type="paragraph">
    <w:name w:val="Contents 5"/>
    <w:link w:val="Style_38_ch"/>
    <w:rPr>
      <w:rFonts w:ascii="XO Thames" w:hAnsi="XO Thames"/>
      <w:sz w:val="28"/>
    </w:rPr>
  </w:style>
  <w:style w:styleId="Style_38_ch" w:type="character">
    <w:name w:val="Contents 5"/>
    <w:link w:val="Style_38"/>
    <w:rPr>
      <w:rFonts w:ascii="XO Thames" w:hAnsi="XO Thames"/>
      <w:sz w:val="28"/>
    </w:rPr>
  </w:style>
  <w:style w:styleId="Style_15" w:type="paragraph">
    <w:name w:val="Основной шрифт абзаца1"/>
    <w:link w:val="Style_15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5_ch" w:type="character">
    <w:name w:val="Основной шрифт абзаца1"/>
    <w:link w:val="Style_15"/>
    <w:rPr>
      <w:rFonts w:asciiTheme="minorAscii" w:hAnsiTheme="minorHAnsi"/>
      <w:color w:val="000000"/>
      <w:spacing w:val="0"/>
      <w:sz w:val="22"/>
    </w:rPr>
  </w:style>
  <w:style w:styleId="Style_39" w:type="paragraph">
    <w:name w:val="Footer"/>
    <w:link w:val="Style_39_ch"/>
    <w:rPr>
      <w:rFonts w:ascii="Times New Roman" w:hAnsi="Times New Roman"/>
      <w:sz w:val="28"/>
    </w:rPr>
  </w:style>
  <w:style w:styleId="Style_39_ch" w:type="character">
    <w:name w:val="Footer"/>
    <w:link w:val="Style_39"/>
    <w:rPr>
      <w:rFonts w:ascii="Times New Roman" w:hAnsi="Times New Roman"/>
      <w:sz w:val="28"/>
    </w:rPr>
  </w:style>
  <w:style w:styleId="Style_40" w:type="paragraph">
    <w:name w:val="Subtitle"/>
    <w:next w:val="Style_1"/>
    <w:link w:val="Style_40_ch"/>
    <w:pPr>
      <w:widowControl w:val="1"/>
      <w:spacing w:after="160" w:before="0" w:line="264" w:lineRule="auto"/>
      <w:ind w:firstLine="0" w:left="0" w:right="0"/>
      <w:jc w:val="both"/>
    </w:pPr>
    <w:rPr>
      <w:rFonts w:ascii="XO Thames" w:hAnsi="XO Thames"/>
      <w:i w:val="1"/>
      <w:color w:val="000000"/>
      <w:spacing w:val="0"/>
      <w:sz w:val="24"/>
    </w:rPr>
  </w:style>
  <w:style w:styleId="Style_40_ch" w:type="character">
    <w:name w:val="Subtitle"/>
    <w:link w:val="Style_40"/>
    <w:rPr>
      <w:rFonts w:ascii="XO Thames" w:hAnsi="XO Thames"/>
      <w:i w:val="1"/>
      <w:color w:val="000000"/>
      <w:spacing w:val="0"/>
      <w:sz w:val="24"/>
    </w:rPr>
  </w:style>
  <w:style w:styleId="Style_41" w:type="paragraph">
    <w:name w:val="Header"/>
    <w:link w:val="Style_41_ch"/>
  </w:style>
  <w:style w:styleId="Style_41_ch" w:type="character">
    <w:name w:val="Header"/>
    <w:link w:val="Style_41"/>
  </w:style>
  <w:style w:styleId="Style_42" w:type="paragraph">
    <w:name w:val="toc 8"/>
    <w:next w:val="Style_1"/>
    <w:link w:val="Style_42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2_ch" w:type="character">
    <w:name w:val="toc 8"/>
    <w:link w:val="Style_42"/>
    <w:rPr>
      <w:rFonts w:ascii="XO Thames" w:hAnsi="XO Thames"/>
      <w:color w:val="000000"/>
      <w:spacing w:val="0"/>
      <w:sz w:val="28"/>
    </w:rPr>
  </w:style>
  <w:style w:styleId="Style_43" w:type="paragraph">
    <w:name w:val="heading 1"/>
    <w:next w:val="Style_1"/>
    <w:link w:val="Style_43_ch"/>
    <w:pPr>
      <w:widowControl w:val="1"/>
      <w:spacing w:after="120" w:before="120" w:line="264" w:lineRule="auto"/>
      <w:ind w:firstLine="0" w:left="0" w:right="0"/>
      <w:jc w:val="both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43_ch" w:type="character">
    <w:name w:val="heading 1"/>
    <w:link w:val="Style_43"/>
    <w:rPr>
      <w:rFonts w:ascii="XO Thames" w:hAnsi="XO Thames"/>
      <w:b w:val="1"/>
      <w:color w:val="000000"/>
      <w:spacing w:val="0"/>
      <w:sz w:val="32"/>
    </w:rPr>
  </w:style>
  <w:style w:styleId="Style_44" w:type="paragraph">
    <w:name w:val="Caption"/>
    <w:basedOn w:val="Style_1"/>
    <w:link w:val="Style_44_ch"/>
    <w:pPr>
      <w:spacing w:after="120" w:before="120"/>
      <w:ind/>
    </w:pPr>
    <w:rPr>
      <w:i w:val="1"/>
      <w:sz w:val="24"/>
    </w:rPr>
  </w:style>
  <w:style w:styleId="Style_44_ch" w:type="character">
    <w:name w:val="Caption"/>
    <w:basedOn w:val="Style_1_ch"/>
    <w:link w:val="Style_44"/>
    <w:rPr>
      <w:i w:val="1"/>
      <w:sz w:val="24"/>
    </w:rPr>
  </w:style>
  <w:style w:styleId="Style_45" w:type="paragraph">
    <w:name w:val="toc 5"/>
    <w:next w:val="Style_1"/>
    <w:link w:val="Style_45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45_ch" w:type="character">
    <w:name w:val="toc 5"/>
    <w:link w:val="Style_45"/>
    <w:rPr>
      <w:rFonts w:ascii="XO Thames" w:hAnsi="XO Thames"/>
      <w:color w:val="000000"/>
      <w:spacing w:val="0"/>
      <w:sz w:val="28"/>
    </w:rPr>
  </w:style>
  <w:style w:styleId="Style_46" w:type="paragraph">
    <w:name w:val="Contents 6"/>
    <w:link w:val="Style_46_ch"/>
    <w:rPr>
      <w:rFonts w:ascii="XO Thames" w:hAnsi="XO Thames"/>
      <w:sz w:val="28"/>
    </w:rPr>
  </w:style>
  <w:style w:styleId="Style_46_ch" w:type="character">
    <w:name w:val="Contents 6"/>
    <w:link w:val="Style_46"/>
    <w:rPr>
      <w:rFonts w:ascii="XO Thames" w:hAnsi="XO Thames"/>
      <w:sz w:val="28"/>
    </w:rPr>
  </w:style>
  <w:style w:styleId="Style_47" w:type="paragraph">
    <w:name w:val="Balloon Text"/>
    <w:basedOn w:val="Style_1"/>
    <w:link w:val="Style_47_ch"/>
    <w:pPr>
      <w:spacing w:after="0" w:before="0" w:line="240" w:lineRule="auto"/>
      <w:ind/>
    </w:pPr>
    <w:rPr>
      <w:rFonts w:ascii="Segoe UI" w:hAnsi="Segoe UI"/>
      <w:sz w:val="18"/>
    </w:rPr>
  </w:style>
  <w:style w:styleId="Style_47_ch" w:type="character">
    <w:name w:val="Balloon Text"/>
    <w:basedOn w:val="Style_1_ch"/>
    <w:link w:val="Style_47"/>
    <w:rPr>
      <w:rFonts w:ascii="Segoe UI" w:hAnsi="Segoe UI"/>
      <w:sz w:val="18"/>
    </w:rPr>
  </w:style>
  <w:style w:styleId="Style_48" w:type="paragraph">
    <w:name w:val="Title"/>
    <w:next w:val="Style_1"/>
    <w:link w:val="Style_48_ch"/>
    <w:pPr>
      <w:widowControl w:val="1"/>
      <w:spacing w:after="567" w:before="567" w:line="264" w:lineRule="auto"/>
      <w:ind w:firstLine="0" w:left="0" w:right="0"/>
      <w:jc w:val="center"/>
    </w:pPr>
    <w:rPr>
      <w:rFonts w:ascii="XO Thames" w:hAnsi="XO Thames"/>
      <w:b w:val="1"/>
      <w:caps w:val="1"/>
      <w:color w:val="000000"/>
      <w:spacing w:val="0"/>
      <w:sz w:val="40"/>
    </w:rPr>
  </w:style>
  <w:style w:styleId="Style_48_ch" w:type="character">
    <w:name w:val="Title"/>
    <w:link w:val="Style_48"/>
    <w:rPr>
      <w:rFonts w:ascii="XO Thames" w:hAnsi="XO Thames"/>
      <w:b w:val="1"/>
      <w:caps w:val="1"/>
      <w:color w:val="000000"/>
      <w:spacing w:val="0"/>
      <w:sz w:val="40"/>
    </w:rPr>
  </w:style>
  <w:style w:styleId="Style_49" w:type="paragraph">
    <w:name w:val="Subtitle"/>
    <w:link w:val="Style_49_ch"/>
    <w:uiPriority w:val="11"/>
    <w:qFormat/>
    <w:rPr>
      <w:rFonts w:ascii="XO Thames" w:hAnsi="XO Thames"/>
      <w:i w:val="1"/>
      <w:sz w:val="24"/>
    </w:rPr>
  </w:style>
  <w:style w:styleId="Style_49_ch" w:type="character">
    <w:name w:val="Subtitle"/>
    <w:link w:val="Style_49"/>
    <w:rPr>
      <w:rFonts w:ascii="XO Thames" w:hAnsi="XO Thames"/>
      <w:i w:val="1"/>
      <w:sz w:val="24"/>
    </w:rPr>
  </w:style>
  <w:style w:styleId="Style_50" w:type="paragraph">
    <w:name w:val="Колонтитул"/>
    <w:link w:val="Style_50_ch"/>
    <w:pPr>
      <w:widowControl w:val="1"/>
      <w:spacing w:after="160" w:before="0" w:line="240" w:lineRule="auto"/>
      <w:ind w:firstLine="0" w:left="0" w:right="0"/>
      <w:jc w:val="both"/>
    </w:pPr>
    <w:rPr>
      <w:rFonts w:ascii="XO Thames" w:hAnsi="XO Thames"/>
      <w:color w:val="000000"/>
      <w:spacing w:val="0"/>
      <w:sz w:val="20"/>
    </w:rPr>
  </w:style>
  <w:style w:styleId="Style_50_ch" w:type="character">
    <w:name w:val="Колонтитул"/>
    <w:link w:val="Style_50"/>
    <w:rPr>
      <w:rFonts w:ascii="XO Thames" w:hAnsi="XO Thames"/>
      <w:color w:val="000000"/>
      <w:spacing w:val="0"/>
      <w:sz w:val="20"/>
    </w:rPr>
  </w:style>
  <w:style w:styleId="Style_51" w:type="paragraph">
    <w:name w:val="Title"/>
    <w:link w:val="Style_51_ch"/>
    <w:uiPriority w:val="10"/>
    <w:qFormat/>
    <w:rPr>
      <w:rFonts w:ascii="XO Thames" w:hAnsi="XO Thames"/>
      <w:b w:val="1"/>
      <w:caps w:val="1"/>
      <w:sz w:val="40"/>
    </w:rPr>
  </w:style>
  <w:style w:styleId="Style_51_ch" w:type="character">
    <w:name w:val="Title"/>
    <w:link w:val="Style_51"/>
    <w:rPr>
      <w:rFonts w:ascii="XO Thames" w:hAnsi="XO Thames"/>
      <w:b w:val="1"/>
      <w:caps w:val="1"/>
      <w:sz w:val="40"/>
    </w:rPr>
  </w:style>
  <w:style w:styleId="Style_52" w:type="paragraph">
    <w:name w:val="heading 4"/>
    <w:next w:val="Style_1"/>
    <w:link w:val="Style_52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2_ch" w:type="character">
    <w:name w:val="heading 4"/>
    <w:link w:val="Style_52"/>
    <w:rPr>
      <w:rFonts w:ascii="XO Thames" w:hAnsi="XO Thames"/>
      <w:b w:val="1"/>
      <w:color w:val="000000"/>
      <w:spacing w:val="0"/>
      <w:sz w:val="24"/>
    </w:rPr>
  </w:style>
  <w:style w:styleId="Style_53" w:type="paragraph">
    <w:name w:val="Contents 7"/>
    <w:link w:val="Style_53_ch"/>
    <w:rPr>
      <w:rFonts w:ascii="XO Thames" w:hAnsi="XO Thames"/>
      <w:sz w:val="28"/>
    </w:rPr>
  </w:style>
  <w:style w:styleId="Style_53_ch" w:type="character">
    <w:name w:val="Contents 7"/>
    <w:link w:val="Style_53"/>
    <w:rPr>
      <w:rFonts w:ascii="XO Thames" w:hAnsi="XO Thames"/>
      <w:sz w:val="28"/>
    </w:rPr>
  </w:style>
  <w:style w:styleId="Style_54" w:type="paragraph">
    <w:name w:val="Footer"/>
    <w:basedOn w:val="Style_1"/>
    <w:link w:val="Style_54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  <w:rPr>
      <w:rFonts w:ascii="Times New Roman" w:hAnsi="Times New Roman"/>
      <w:sz w:val="28"/>
    </w:rPr>
  </w:style>
  <w:style w:styleId="Style_54_ch" w:type="character">
    <w:name w:val="Footer"/>
    <w:basedOn w:val="Style_1_ch"/>
    <w:link w:val="Style_54"/>
    <w:rPr>
      <w:rFonts w:ascii="Times New Roman" w:hAnsi="Times New Roman"/>
      <w:sz w:val="28"/>
    </w:rPr>
  </w:style>
  <w:style w:styleId="Style_55" w:type="paragraph">
    <w:name w:val="heading 2"/>
    <w:next w:val="Style_1"/>
    <w:link w:val="Style_55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5_ch" w:type="character">
    <w:name w:val="heading 2"/>
    <w:link w:val="Style_55"/>
    <w:rPr>
      <w:rFonts w:ascii="XO Thames" w:hAnsi="XO Thames"/>
      <w:b w:val="1"/>
      <w:color w:val="000000"/>
      <w:spacing w:val="0"/>
      <w:sz w:val="28"/>
    </w:rPr>
  </w:style>
  <w:style w:styleId="Style_56" w:type="paragraph">
    <w:name w:val="Heading 3"/>
    <w:link w:val="Style_56_ch"/>
    <w:rPr>
      <w:rFonts w:ascii="XO Thames" w:hAnsi="XO Thames"/>
      <w:b w:val="1"/>
      <w:sz w:val="26"/>
    </w:rPr>
  </w:style>
  <w:style w:styleId="Style_56_ch" w:type="character">
    <w:name w:val="Heading 3"/>
    <w:link w:val="Style_56"/>
    <w:rPr>
      <w:rFonts w:ascii="XO Thames" w:hAnsi="XO Thames"/>
      <w:b w:val="1"/>
      <w:sz w:val="26"/>
    </w:r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57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58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jpeg" Type="http://schemas.openxmlformats.org/officeDocument/2006/relationships/image"/>
  <Relationship Id="rId5" Target="media/4.jpe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2023-08-29T03:35:58Z</dcterms:modified>
</cp:coreProperties>
</file>