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650FE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ED738C" w:rsidTr="001107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44348E" w:rsidP="0044348E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  <w:r w:rsidRPr="0044348E">
              <w:rPr>
                <w:rFonts w:ascii="Times New Roman" w:hAnsi="Times New Roman"/>
                <w:b/>
                <w:sz w:val="28"/>
              </w:rPr>
              <w:t>О внесении изменения в приложени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 w:rsidRPr="0044348E">
              <w:rPr>
                <w:rFonts w:ascii="Times New Roman" w:hAnsi="Times New Roman"/>
                <w:b/>
                <w:sz w:val="28"/>
              </w:rPr>
              <w:t xml:space="preserve"> к постановлению </w:t>
            </w:r>
            <w:r w:rsidR="00105FF6" w:rsidRPr="00105FF6">
              <w:rPr>
                <w:rFonts w:ascii="Times New Roman" w:hAnsi="Times New Roman"/>
                <w:b/>
                <w:sz w:val="28"/>
              </w:rPr>
              <w:t>Правительства Камчатского края от 24.01.2022 № 31-П «Об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на территории Камчатского края»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50FE7" w:rsidRDefault="00650FE7" w:rsidP="00105FF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 w:rsidRPr="00650FE7">
        <w:rPr>
          <w:rFonts w:ascii="Times New Roman" w:hAnsi="Times New Roman"/>
          <w:sz w:val="28"/>
        </w:rPr>
        <w:t>совершенствовани</w:t>
      </w:r>
      <w:r w:rsidR="001A047B">
        <w:rPr>
          <w:rFonts w:ascii="Times New Roman" w:hAnsi="Times New Roman"/>
          <w:sz w:val="28"/>
        </w:rPr>
        <w:t>я</w:t>
      </w:r>
      <w:r w:rsidRPr="00650FE7">
        <w:rPr>
          <w:rFonts w:ascii="Times New Roman" w:hAnsi="Times New Roman"/>
          <w:sz w:val="28"/>
        </w:rPr>
        <w:t xml:space="preserve"> риск-ориентированного подхода </w:t>
      </w:r>
      <w:r w:rsidR="00105FF6" w:rsidRPr="00105FF6">
        <w:rPr>
          <w:rFonts w:ascii="Times New Roman" w:hAnsi="Times New Roman"/>
          <w:sz w:val="28"/>
        </w:rPr>
        <w:t>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на территории Камчатского края</w:t>
      </w:r>
    </w:p>
    <w:p w:rsidR="00650FE7" w:rsidRDefault="00650FE7" w:rsidP="00105FF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105FF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105FF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107DD" w:rsidP="00105FF6">
      <w:pPr>
        <w:pStyle w:val="af1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1107DD">
        <w:rPr>
          <w:rFonts w:ascii="Times New Roman" w:hAnsi="Times New Roman"/>
          <w:sz w:val="28"/>
        </w:rPr>
        <w:t xml:space="preserve">Приложение к постановлению </w:t>
      </w:r>
      <w:r w:rsidR="00105FF6" w:rsidRPr="00105FF6">
        <w:rPr>
          <w:rFonts w:ascii="Times New Roman" w:hAnsi="Times New Roman"/>
          <w:sz w:val="28"/>
        </w:rPr>
        <w:t>Правительства Камчатского края от 24.01.2022 № 31-П «Об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на территории Камчатского края»</w:t>
      </w:r>
      <w:r>
        <w:rPr>
          <w:rFonts w:ascii="Times New Roman" w:hAnsi="Times New Roman"/>
          <w:sz w:val="28"/>
        </w:rPr>
        <w:t xml:space="preserve"> изложить в редакции согласно приложению</w:t>
      </w:r>
      <w:r w:rsidR="004521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постановлению.</w:t>
      </w:r>
    </w:p>
    <w:p w:rsidR="001107DD" w:rsidRPr="001107DD" w:rsidRDefault="001107DD" w:rsidP="00105FF6">
      <w:pPr>
        <w:pStyle w:val="af1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8E2DBE">
        <w:rPr>
          <w:rFonts w:ascii="Times New Roman" w:hAnsi="Times New Roman"/>
          <w:bCs/>
          <w:sz w:val="28"/>
          <w:szCs w:val="28"/>
        </w:rPr>
        <w:lastRenderedPageBreak/>
        <w:t>Настоящее постановление вступает в силу после дня его официального опубликования.</w:t>
      </w:r>
    </w:p>
    <w:p w:rsidR="00ED738C" w:rsidRDefault="00ED738C" w:rsidP="001107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5FF6" w:rsidRDefault="00105FF6" w:rsidP="001107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1107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F571F5">
        <w:trPr>
          <w:trHeight w:val="1275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1107D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1107DD" w:rsidP="001107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</w:t>
            </w:r>
          </w:p>
        </w:tc>
      </w:tr>
    </w:tbl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F571F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>
      <w:pPr>
        <w:rPr>
          <w:rFonts w:ascii="Times New Roman" w:hAnsi="Times New Roman"/>
          <w:sz w:val="24"/>
        </w:rPr>
      </w:pPr>
    </w:p>
    <w:p w:rsidR="005B53C7" w:rsidRPr="00105FF6" w:rsidRDefault="005B53C7" w:rsidP="005B53C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05FF6">
        <w:rPr>
          <w:rFonts w:ascii="Times New Roman" w:hAnsi="Times New Roman"/>
          <w:b/>
          <w:color w:val="auto"/>
          <w:sz w:val="28"/>
          <w:szCs w:val="28"/>
        </w:rPr>
        <w:t xml:space="preserve">Перечень индикаторов риска нарушения обязательных требований </w:t>
      </w:r>
      <w:r w:rsidR="00F571F5" w:rsidRPr="00105FF6">
        <w:rPr>
          <w:rFonts w:ascii="Times New Roman" w:hAnsi="Times New Roman"/>
          <w:b/>
          <w:color w:val="auto"/>
          <w:sz w:val="28"/>
          <w:szCs w:val="28"/>
        </w:rPr>
        <w:br/>
      </w:r>
      <w:r w:rsidR="00105FF6" w:rsidRPr="00105FF6">
        <w:rPr>
          <w:rFonts w:ascii="Times New Roman" w:hAnsi="Times New Roman"/>
          <w:b/>
          <w:sz w:val="28"/>
        </w:rPr>
        <w:t>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на территории Камчатского края</w:t>
      </w:r>
    </w:p>
    <w:p w:rsidR="005B53C7" w:rsidRPr="005B53C7" w:rsidRDefault="005B53C7" w:rsidP="005B53C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DA28F0" w:rsidRDefault="00105FF6" w:rsidP="00105F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5FF6">
        <w:rPr>
          <w:rFonts w:ascii="Times New Roman" w:hAnsi="Times New Roman"/>
          <w:color w:val="auto"/>
          <w:sz w:val="28"/>
          <w:szCs w:val="28"/>
        </w:rPr>
        <w:t xml:space="preserve">Индикатором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на территории Камчатского края (далее </w:t>
      </w:r>
      <w:r w:rsidR="00C55F10">
        <w:rPr>
          <w:rFonts w:ascii="Times New Roman" w:hAnsi="Times New Roman"/>
          <w:color w:val="auto"/>
          <w:sz w:val="28"/>
          <w:szCs w:val="28"/>
        </w:rPr>
        <w:t>–</w:t>
      </w:r>
      <w:r w:rsidRPr="00105FF6">
        <w:rPr>
          <w:rFonts w:ascii="Times New Roman" w:hAnsi="Times New Roman"/>
          <w:color w:val="auto"/>
          <w:sz w:val="28"/>
          <w:szCs w:val="28"/>
        </w:rPr>
        <w:t xml:space="preserve"> региональный государственный контроль (надзор)) является получение органом (учреждением), уполномоченным на осуществление регионального государственного контроля (надзора), информации, указывающей на </w:t>
      </w:r>
      <w:r>
        <w:rPr>
          <w:rFonts w:ascii="Times New Roman" w:hAnsi="Times New Roman"/>
          <w:color w:val="auto"/>
          <w:sz w:val="28"/>
          <w:szCs w:val="28"/>
        </w:rPr>
        <w:t xml:space="preserve">увеличение в три и более раза в течение 30 дней посещаемости особо охраняемой природной территории (по данным реестра выданных </w:t>
      </w:r>
      <w:r w:rsidRPr="00105FF6">
        <w:rPr>
          <w:rFonts w:ascii="Times New Roman" w:hAnsi="Times New Roman"/>
          <w:color w:val="auto"/>
          <w:sz w:val="28"/>
          <w:szCs w:val="28"/>
        </w:rPr>
        <w:t>органом (учреждением)</w:t>
      </w:r>
      <w:r>
        <w:rPr>
          <w:rFonts w:ascii="Times New Roman" w:hAnsi="Times New Roman"/>
          <w:color w:val="auto"/>
          <w:sz w:val="28"/>
          <w:szCs w:val="28"/>
        </w:rPr>
        <w:t xml:space="preserve"> разрешени</w:t>
      </w:r>
      <w:r w:rsidR="00C55F10">
        <w:rPr>
          <w:rFonts w:ascii="Times New Roman" w:hAnsi="Times New Roman"/>
          <w:color w:val="auto"/>
          <w:sz w:val="28"/>
          <w:szCs w:val="28"/>
        </w:rPr>
        <w:t>й на посещение).</w:t>
      </w:r>
    </w:p>
    <w:p w:rsidR="00DA28F0" w:rsidRDefault="00DA28F0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DA28F0" w:rsidRPr="00294083" w:rsidRDefault="00DA28F0" w:rsidP="00DA2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83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DA28F0" w:rsidRPr="00294083" w:rsidRDefault="00DA28F0" w:rsidP="00DA28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83">
        <w:rPr>
          <w:rFonts w:ascii="Times New Roman" w:hAnsi="Times New Roman"/>
          <w:b/>
          <w:sz w:val="28"/>
          <w:szCs w:val="28"/>
        </w:rPr>
        <w:t xml:space="preserve">к проекту </w:t>
      </w:r>
      <w:r w:rsidRPr="0044348E">
        <w:rPr>
          <w:rFonts w:ascii="Times New Roman" w:hAnsi="Times New Roman"/>
          <w:b/>
          <w:sz w:val="28"/>
        </w:rPr>
        <w:t>постановлени</w:t>
      </w:r>
      <w:r>
        <w:rPr>
          <w:rFonts w:ascii="Times New Roman" w:hAnsi="Times New Roman"/>
          <w:b/>
          <w:sz w:val="28"/>
        </w:rPr>
        <w:t>я</w:t>
      </w:r>
      <w:r w:rsidRPr="0044348E">
        <w:rPr>
          <w:rFonts w:ascii="Times New Roman" w:hAnsi="Times New Roman"/>
          <w:b/>
          <w:sz w:val="28"/>
        </w:rPr>
        <w:t xml:space="preserve"> Правительства Камчатского края </w:t>
      </w:r>
      <w:r>
        <w:rPr>
          <w:rFonts w:ascii="Times New Roman" w:hAnsi="Times New Roman"/>
          <w:b/>
          <w:sz w:val="28"/>
        </w:rPr>
        <w:t>«</w:t>
      </w:r>
      <w:r w:rsidRPr="0045535A">
        <w:rPr>
          <w:rFonts w:ascii="Times New Roman" w:hAnsi="Times New Roman"/>
          <w:b/>
          <w:sz w:val="28"/>
        </w:rPr>
        <w:t>О внесении изменения в приложение к постановлению Правительства Камчатского края от 24.01.2022 № 31-П «Об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на территории Камчатского края»</w:t>
      </w:r>
    </w:p>
    <w:p w:rsidR="00DA28F0" w:rsidRDefault="00DA28F0" w:rsidP="00DA28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8F0" w:rsidRDefault="00DA28F0" w:rsidP="00DA28F0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постановления Правительства Камчатского края разработан в целях актуализации приведения П</w:t>
      </w:r>
      <w:r w:rsidRPr="00250C7C">
        <w:rPr>
          <w:rFonts w:ascii="Times New Roman" w:hAnsi="Times New Roman"/>
          <w:sz w:val="28"/>
          <w:szCs w:val="28"/>
        </w:rPr>
        <w:t xml:space="preserve">еречня индикаторов риска нарушения обязательных требований при осуществлении регионального государственного </w:t>
      </w:r>
      <w:r>
        <w:rPr>
          <w:rFonts w:ascii="Times New Roman" w:hAnsi="Times New Roman"/>
          <w:sz w:val="28"/>
          <w:szCs w:val="28"/>
        </w:rPr>
        <w:t>геологического</w:t>
      </w:r>
      <w:r w:rsidRPr="00250C7C">
        <w:rPr>
          <w:rFonts w:ascii="Times New Roman" w:hAnsi="Times New Roman"/>
          <w:sz w:val="28"/>
          <w:szCs w:val="28"/>
        </w:rPr>
        <w:t xml:space="preserve"> контроля (надзора) в Камчатском крае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Камчатского края </w:t>
      </w:r>
      <w:r w:rsidRPr="004B49A5">
        <w:rPr>
          <w:rFonts w:ascii="Times New Roman" w:hAnsi="Times New Roman"/>
          <w:sz w:val="28"/>
          <w:szCs w:val="28"/>
        </w:rPr>
        <w:t>24.01.2022 № 3</w:t>
      </w:r>
      <w:r>
        <w:rPr>
          <w:rFonts w:ascii="Times New Roman" w:hAnsi="Times New Roman"/>
          <w:sz w:val="28"/>
          <w:szCs w:val="28"/>
        </w:rPr>
        <w:t>1</w:t>
      </w:r>
      <w:r w:rsidRPr="004B49A5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, в рамках </w:t>
      </w:r>
      <w:r w:rsidRPr="00650FE7">
        <w:rPr>
          <w:rFonts w:ascii="Times New Roman" w:hAnsi="Times New Roman"/>
          <w:sz w:val="28"/>
        </w:rPr>
        <w:t>совершенствовани</w:t>
      </w:r>
      <w:r>
        <w:rPr>
          <w:rFonts w:ascii="Times New Roman" w:hAnsi="Times New Roman"/>
          <w:sz w:val="28"/>
        </w:rPr>
        <w:t>я</w:t>
      </w:r>
      <w:r w:rsidRPr="00650FE7">
        <w:rPr>
          <w:rFonts w:ascii="Times New Roman" w:hAnsi="Times New Roman"/>
          <w:sz w:val="28"/>
        </w:rPr>
        <w:t xml:space="preserve"> риск-ориентированного подхода в контрольной (надзорной)</w:t>
      </w:r>
      <w:r>
        <w:rPr>
          <w:rFonts w:ascii="Times New Roman" w:hAnsi="Times New Roman"/>
          <w:sz w:val="28"/>
        </w:rPr>
        <w:t xml:space="preserve"> </w:t>
      </w:r>
      <w:r w:rsidRPr="00650FE7"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при осуществлении регионального </w:t>
      </w:r>
      <w:r w:rsidRPr="0045535A">
        <w:rPr>
          <w:rFonts w:ascii="Times New Roman" w:hAnsi="Times New Roman"/>
          <w:sz w:val="28"/>
        </w:rPr>
        <w:t>государственного контроля (надзора) в области охраны и использования особо охраняемых природных территорий регионального значения на территории Камчатского края</w:t>
      </w:r>
      <w:r>
        <w:rPr>
          <w:rFonts w:ascii="Times New Roman" w:hAnsi="Times New Roman"/>
          <w:sz w:val="28"/>
          <w:szCs w:val="28"/>
        </w:rPr>
        <w:t xml:space="preserve">, с учетом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рекомендаций </w:t>
      </w:r>
      <w:r w:rsidRPr="00294083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294083">
        <w:rPr>
          <w:rFonts w:ascii="Times New Roman" w:hAnsi="Times New Roman"/>
          <w:sz w:val="28"/>
          <w:szCs w:val="28"/>
        </w:rPr>
        <w:t xml:space="preserve"> государственной политики в сф</w:t>
      </w:r>
      <w:r>
        <w:rPr>
          <w:rFonts w:ascii="Times New Roman" w:hAnsi="Times New Roman"/>
          <w:sz w:val="28"/>
          <w:szCs w:val="28"/>
        </w:rPr>
        <w:t xml:space="preserve">ере лицензирования, контрольной (надзорной) </w:t>
      </w:r>
      <w:r w:rsidRPr="00294083">
        <w:rPr>
          <w:rFonts w:ascii="Times New Roman" w:hAnsi="Times New Roman"/>
          <w:sz w:val="28"/>
          <w:szCs w:val="28"/>
        </w:rPr>
        <w:t>деятельности, аккредитации и саморегулирования Минэкономразвития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083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94083">
        <w:rPr>
          <w:rFonts w:ascii="Times New Roman" w:hAnsi="Times New Roman"/>
          <w:sz w:val="28"/>
          <w:szCs w:val="28"/>
        </w:rPr>
        <w:t>протокол совещания на тему: «Совершенствование риск-ориентированного подхода в контрольной (надзорной) деятельности»</w:t>
      </w:r>
      <w:r>
        <w:rPr>
          <w:rFonts w:ascii="Times New Roman" w:hAnsi="Times New Roman"/>
          <w:sz w:val="28"/>
          <w:szCs w:val="28"/>
        </w:rPr>
        <w:t xml:space="preserve"> от 24 марта 2023 г. № 14-Д24), направленных в адрес Правительства Камчатского края письмом от 27.03.2023 № Д24и-9089).</w:t>
      </w:r>
    </w:p>
    <w:p w:rsidR="00DA28F0" w:rsidRDefault="00DA28F0" w:rsidP="00DA28F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постановления Правительства Камчатского края не потребует выделения дополнительных средств из краевого бюджета.</w:t>
      </w:r>
    </w:p>
    <w:p w:rsidR="00DA28F0" w:rsidRDefault="00DA28F0" w:rsidP="00DA28F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402">
        <w:rPr>
          <w:rFonts w:ascii="Times New Roman" w:hAnsi="Times New Roman"/>
          <w:bCs/>
          <w:sz w:val="28"/>
          <w:szCs w:val="28"/>
        </w:rPr>
        <w:t>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настоящий Проект оценке регулирующего воздействия не подлежит.</w:t>
      </w:r>
    </w:p>
    <w:p w:rsidR="00DA28F0" w:rsidRDefault="00DA28F0" w:rsidP="00DA28F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Правительства Камчатского края 01.06.2023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:rsidR="00105FF6" w:rsidRDefault="00105FF6" w:rsidP="00105FF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105FF6" w:rsidSect="00105FF6">
      <w:pgSz w:w="11906" w:h="16838"/>
      <w:pgMar w:top="1134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C7" w:rsidRDefault="005B53C7" w:rsidP="005B53C7">
      <w:pPr>
        <w:spacing w:after="0" w:line="240" w:lineRule="auto"/>
      </w:pPr>
      <w:r>
        <w:separator/>
      </w:r>
    </w:p>
  </w:endnote>
  <w:endnote w:type="continuationSeparator" w:id="0">
    <w:p w:rsidR="005B53C7" w:rsidRDefault="005B53C7" w:rsidP="005B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C7" w:rsidRDefault="005B53C7" w:rsidP="005B53C7">
      <w:pPr>
        <w:spacing w:after="0" w:line="240" w:lineRule="auto"/>
      </w:pPr>
      <w:r>
        <w:separator/>
      </w:r>
    </w:p>
  </w:footnote>
  <w:footnote w:type="continuationSeparator" w:id="0">
    <w:p w:rsidR="005B53C7" w:rsidRDefault="005B53C7" w:rsidP="005B5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D3C"/>
    <w:multiLevelType w:val="hybridMultilevel"/>
    <w:tmpl w:val="2B107542"/>
    <w:lvl w:ilvl="0" w:tplc="1AB6313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D5462"/>
    <w:multiLevelType w:val="hybridMultilevel"/>
    <w:tmpl w:val="F3E0826C"/>
    <w:lvl w:ilvl="0" w:tplc="DD9C5F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107A81"/>
    <w:multiLevelType w:val="hybridMultilevel"/>
    <w:tmpl w:val="1742B84E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557FEC"/>
    <w:multiLevelType w:val="hybridMultilevel"/>
    <w:tmpl w:val="9368954C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EC73A3"/>
    <w:multiLevelType w:val="hybridMultilevel"/>
    <w:tmpl w:val="1D385886"/>
    <w:lvl w:ilvl="0" w:tplc="DD9C5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A86E0C"/>
    <w:multiLevelType w:val="hybridMultilevel"/>
    <w:tmpl w:val="DDE8A2FA"/>
    <w:lvl w:ilvl="0" w:tplc="D8443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B339F"/>
    <w:multiLevelType w:val="hybridMultilevel"/>
    <w:tmpl w:val="2486AD3E"/>
    <w:lvl w:ilvl="0" w:tplc="1AB631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5FF6"/>
    <w:rsid w:val="001107DD"/>
    <w:rsid w:val="001779EA"/>
    <w:rsid w:val="001A047B"/>
    <w:rsid w:val="001C0BF4"/>
    <w:rsid w:val="001F64E7"/>
    <w:rsid w:val="003A7602"/>
    <w:rsid w:val="0044348E"/>
    <w:rsid w:val="004521B3"/>
    <w:rsid w:val="004A0D29"/>
    <w:rsid w:val="004D65A0"/>
    <w:rsid w:val="005B53C7"/>
    <w:rsid w:val="00650FE7"/>
    <w:rsid w:val="00A33331"/>
    <w:rsid w:val="00B23A2D"/>
    <w:rsid w:val="00B317F0"/>
    <w:rsid w:val="00C55F10"/>
    <w:rsid w:val="00DA28F0"/>
    <w:rsid w:val="00E80565"/>
    <w:rsid w:val="00ED738C"/>
    <w:rsid w:val="00F571F5"/>
    <w:rsid w:val="00F6220B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1107DD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5B53C7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53C7"/>
    <w:rPr>
      <w:sz w:val="20"/>
    </w:rPr>
  </w:style>
  <w:style w:type="character" w:styleId="af4">
    <w:name w:val="footnote reference"/>
    <w:basedOn w:val="a0"/>
    <w:uiPriority w:val="99"/>
    <w:semiHidden/>
    <w:unhideWhenUsed/>
    <w:rsid w:val="005B53C7"/>
    <w:rPr>
      <w:vertAlign w:val="superscript"/>
    </w:rPr>
  </w:style>
  <w:style w:type="paragraph" w:customStyle="1" w:styleId="ConsPlusTitle">
    <w:name w:val="ConsPlusTitle"/>
    <w:uiPriority w:val="99"/>
    <w:rsid w:val="00DA28F0"/>
    <w:pPr>
      <w:widowControl w:val="0"/>
      <w:spacing w:after="0" w:line="240" w:lineRule="auto"/>
    </w:pPr>
    <w:rPr>
      <w:rFonts w:ascii="Arial" w:hAnsi="Arial" w:cs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0BD1-E49F-4496-8BA9-27B8C064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Усманов Рафаэль Шамильевич</cp:lastModifiedBy>
  <cp:revision>8</cp:revision>
  <dcterms:created xsi:type="dcterms:W3CDTF">2023-05-02T08:03:00Z</dcterms:created>
  <dcterms:modified xsi:type="dcterms:W3CDTF">2023-06-01T05:48:00Z</dcterms:modified>
</cp:coreProperties>
</file>