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FA5CB2">
      <w:pPr>
        <w:tabs>
          <w:tab w:val="left" w:pos="709"/>
        </w:tabs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7B2904" w:rsidRDefault="00DD3F53" w:rsidP="00F10B4F">
            <w:pPr>
              <w:jc w:val="center"/>
            </w:pP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7B2904" w:rsidRDefault="00DD3F53" w:rsidP="00F10B4F">
            <w:pPr>
              <w:jc w:val="center"/>
              <w:rPr>
                <w:b/>
              </w:rPr>
            </w:pP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DD3F53" w:rsidRPr="008D13CF" w:rsidTr="00E274E5">
        <w:tc>
          <w:tcPr>
            <w:tcW w:w="4145" w:type="dxa"/>
          </w:tcPr>
          <w:p w:rsidR="00DD3F53" w:rsidRPr="008D13CF" w:rsidRDefault="001610AB" w:rsidP="00EE0DFD">
            <w:pPr>
              <w:jc w:val="both"/>
            </w:pPr>
            <w:r w:rsidRPr="00583E9F">
              <w:rPr>
                <w:bCs/>
                <w:szCs w:val="28"/>
              </w:rPr>
              <w:t>О внесении изменений в постановлени</w:t>
            </w:r>
            <w:r>
              <w:rPr>
                <w:bCs/>
                <w:szCs w:val="28"/>
              </w:rPr>
              <w:t>е</w:t>
            </w:r>
            <w:r w:rsidRPr="00583E9F">
              <w:rPr>
                <w:bCs/>
                <w:szCs w:val="28"/>
              </w:rPr>
              <w:t xml:space="preserve"> Губернатора Камчатского края от 12.04.2013 </w:t>
            </w:r>
            <w:r>
              <w:rPr>
                <w:bCs/>
                <w:szCs w:val="28"/>
              </w:rPr>
              <w:t xml:space="preserve">  </w:t>
            </w:r>
            <w:r w:rsidRPr="00583E9F">
              <w:rPr>
                <w:bCs/>
                <w:szCs w:val="28"/>
              </w:rPr>
              <w:t>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      </w:r>
          </w:p>
        </w:tc>
      </w:tr>
    </w:tbl>
    <w:p w:rsidR="00DD3F53" w:rsidRDefault="00DD3F53" w:rsidP="001610AB">
      <w:pPr>
        <w:adjustRightInd w:val="0"/>
        <w:jc w:val="both"/>
        <w:rPr>
          <w:szCs w:val="28"/>
        </w:rPr>
      </w:pPr>
    </w:p>
    <w:p w:rsidR="001610AB" w:rsidRDefault="001610AB" w:rsidP="001610AB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1610AB" w:rsidRPr="001E14D1" w:rsidRDefault="00173975" w:rsidP="001610AB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1610AB" w:rsidRPr="00B153FD">
        <w:rPr>
          <w:rFonts w:ascii="Times New Roman" w:hAnsi="Times New Roman" w:cs="Times New Roman"/>
          <w:b w:val="0"/>
          <w:sz w:val="28"/>
          <w:szCs w:val="28"/>
        </w:rPr>
        <w:t>Внести в постановлени</w:t>
      </w:r>
      <w:r w:rsidR="001610AB">
        <w:rPr>
          <w:rFonts w:ascii="Times New Roman" w:hAnsi="Times New Roman" w:cs="Times New Roman"/>
          <w:b w:val="0"/>
          <w:sz w:val="28"/>
          <w:szCs w:val="28"/>
        </w:rPr>
        <w:t>е</w:t>
      </w:r>
      <w:r w:rsidR="001610AB" w:rsidRPr="00B153FD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</w:t>
      </w:r>
      <w:r w:rsidR="003C1C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1610AB" w:rsidRPr="00B153FD">
        <w:rPr>
          <w:rFonts w:ascii="Times New Roman" w:hAnsi="Times New Roman" w:cs="Times New Roman"/>
          <w:b w:val="0"/>
          <w:sz w:val="28"/>
          <w:szCs w:val="28"/>
        </w:rPr>
        <w:t>о</w:t>
      </w:r>
      <w:r w:rsidR="003C1C5E">
        <w:rPr>
          <w:rFonts w:ascii="Times New Roman" w:hAnsi="Times New Roman" w:cs="Times New Roman"/>
          <w:b w:val="0"/>
          <w:sz w:val="28"/>
          <w:szCs w:val="28"/>
        </w:rPr>
        <w:t xml:space="preserve">т 12.04.2013 </w:t>
      </w:r>
      <w:r w:rsidR="001610AB" w:rsidRPr="00B153FD">
        <w:rPr>
          <w:rFonts w:ascii="Times New Roman" w:hAnsi="Times New Roman" w:cs="Times New Roman"/>
          <w:b w:val="0"/>
          <w:sz w:val="28"/>
          <w:szCs w:val="28"/>
        </w:rPr>
        <w:t xml:space="preserve">№ 50 «Об определении видов разрешенной охоты и параметров осуществления охоты в охотничьих угодьях на территории Камчатского края, за </w:t>
      </w:r>
      <w:r w:rsidR="001610AB" w:rsidRPr="00416518">
        <w:rPr>
          <w:rFonts w:ascii="Times New Roman" w:hAnsi="Times New Roman" w:cs="Times New Roman"/>
          <w:b w:val="0"/>
          <w:sz w:val="28"/>
          <w:szCs w:val="28"/>
        </w:rPr>
        <w:t xml:space="preserve">исключением особо охраняемых природных территорий федерального значения» </w:t>
      </w:r>
      <w:r w:rsidR="001610AB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1610AB" w:rsidRPr="001E14D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1610AB" w:rsidRPr="001E14D1">
        <w:rPr>
          <w:rFonts w:ascii="Times New Roman" w:hAnsi="Times New Roman"/>
          <w:b w:val="0"/>
          <w:sz w:val="28"/>
          <w:szCs w:val="28"/>
        </w:rPr>
        <w:t>:</w:t>
      </w:r>
    </w:p>
    <w:p w:rsidR="00E274E5" w:rsidRPr="009E798C" w:rsidRDefault="001610AB" w:rsidP="001610A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E14D1">
        <w:rPr>
          <w:szCs w:val="28"/>
        </w:rPr>
        <w:t xml:space="preserve">1) </w:t>
      </w:r>
      <w:r w:rsidR="00E274E5">
        <w:rPr>
          <w:szCs w:val="28"/>
        </w:rPr>
        <w:t>в наименовании слова «</w:t>
      </w:r>
      <w:r w:rsidR="00E274E5" w:rsidRPr="00B153FD">
        <w:rPr>
          <w:szCs w:val="28"/>
        </w:rPr>
        <w:t xml:space="preserve">Об определении видов разрешенной охоты и параметров осуществления охоты в охотничьих угодьях на территории Камчатского края, за </w:t>
      </w:r>
      <w:r w:rsidR="00E274E5" w:rsidRPr="00E274E5">
        <w:rPr>
          <w:szCs w:val="28"/>
        </w:rPr>
        <w:t>исключением особо охраняемых природных территорий федерального значения» заменить словами «</w:t>
      </w:r>
      <w:r w:rsidR="009E798C">
        <w:rPr>
          <w:szCs w:val="28"/>
        </w:rPr>
        <w:t xml:space="preserve">Об </w:t>
      </w:r>
      <w:r w:rsidR="009E798C" w:rsidRPr="00B153FD">
        <w:rPr>
          <w:szCs w:val="28"/>
        </w:rPr>
        <w:t>определении видов разрешенной охоты</w:t>
      </w:r>
      <w:r w:rsidR="009E798C">
        <w:rPr>
          <w:szCs w:val="28"/>
        </w:rPr>
        <w:t xml:space="preserve"> и ограничений охоты в соответствующих охотничьих угодьях, на территории Камчатского края, </w:t>
      </w:r>
      <w:r w:rsidR="009E798C" w:rsidRPr="00B153FD">
        <w:rPr>
          <w:szCs w:val="28"/>
        </w:rPr>
        <w:t xml:space="preserve">за </w:t>
      </w:r>
      <w:r w:rsidR="009E798C" w:rsidRPr="00416518">
        <w:rPr>
          <w:szCs w:val="28"/>
        </w:rPr>
        <w:t>исключением особо охраняемых природных территорий федерального значения</w:t>
      </w:r>
      <w:r w:rsidR="009E798C">
        <w:rPr>
          <w:szCs w:val="28"/>
        </w:rPr>
        <w:t>».</w:t>
      </w:r>
    </w:p>
    <w:p w:rsidR="001610AB" w:rsidRDefault="00E274E5" w:rsidP="001A1C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74E5">
        <w:rPr>
          <w:szCs w:val="28"/>
        </w:rPr>
        <w:t xml:space="preserve">2) </w:t>
      </w:r>
      <w:r w:rsidR="001610AB" w:rsidRPr="00E274E5">
        <w:rPr>
          <w:szCs w:val="28"/>
        </w:rPr>
        <w:t>в преамбуле слова «</w:t>
      </w:r>
      <w:r w:rsidR="009E798C">
        <w:rPr>
          <w:szCs w:val="28"/>
        </w:rPr>
        <w:t xml:space="preserve">В соответствии с </w:t>
      </w:r>
      <w:r w:rsidR="009E798C" w:rsidRPr="009E798C">
        <w:rPr>
          <w:szCs w:val="28"/>
        </w:rPr>
        <w:t xml:space="preserve">Федеральным </w:t>
      </w:r>
      <w:hyperlink r:id="rId8" w:history="1">
        <w:r w:rsidR="009E798C" w:rsidRPr="009E798C">
          <w:rPr>
            <w:szCs w:val="28"/>
          </w:rPr>
          <w:t>законом</w:t>
        </w:r>
      </w:hyperlink>
      <w:r w:rsidR="009E798C" w:rsidRPr="009E798C">
        <w:rPr>
          <w:szCs w:val="28"/>
        </w:rPr>
        <w:t xml:space="preserve"> от 24.07.2009 </w:t>
      </w:r>
      <w:r w:rsidR="001A1CBF">
        <w:rPr>
          <w:szCs w:val="28"/>
        </w:rPr>
        <w:t>№</w:t>
      </w:r>
      <w:r w:rsidR="009E798C" w:rsidRPr="009E798C">
        <w:rPr>
          <w:szCs w:val="28"/>
        </w:rPr>
        <w:t xml:space="preserve"> 209-ФЗ </w:t>
      </w:r>
      <w:r w:rsidR="001A1CBF">
        <w:rPr>
          <w:szCs w:val="28"/>
        </w:rPr>
        <w:t>«</w:t>
      </w:r>
      <w:r w:rsidR="009E798C" w:rsidRPr="009E798C">
        <w:rPr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1A1CBF">
        <w:rPr>
          <w:szCs w:val="28"/>
        </w:rPr>
        <w:t>»</w:t>
      </w:r>
      <w:r w:rsidR="009E798C" w:rsidRPr="009E798C">
        <w:rPr>
          <w:szCs w:val="28"/>
        </w:rPr>
        <w:t xml:space="preserve">, </w:t>
      </w:r>
      <w:hyperlink r:id="rId9" w:history="1">
        <w:r w:rsidR="009E798C" w:rsidRPr="009E798C">
          <w:rPr>
            <w:szCs w:val="28"/>
          </w:rPr>
          <w:t>Приказом</w:t>
        </w:r>
      </w:hyperlink>
      <w:r w:rsidR="009E798C" w:rsidRPr="009E798C">
        <w:rPr>
          <w:szCs w:val="28"/>
        </w:rPr>
        <w:t xml:space="preserve"> Министерства природных ресурсов и экологии Российской </w:t>
      </w:r>
      <w:r w:rsidR="009E798C">
        <w:rPr>
          <w:szCs w:val="28"/>
        </w:rPr>
        <w:t xml:space="preserve">Федерации от 24.07.2020 № 477 «Об утверждении Правил охоты», </w:t>
      </w:r>
      <w:r w:rsidR="009E798C">
        <w:rPr>
          <w:szCs w:val="28"/>
        </w:rPr>
        <w:lastRenderedPageBreak/>
        <w:t>Письмом Федеральной Службы по надзору в сфере природопользования от 01.03.2021 N АА-10-05-27/5767 «О согласовании ограничений охоты», в целях сохранения и рационального использования охотничьих ресурсов и среды их обитания</w:t>
      </w:r>
      <w:r w:rsidR="001A1CBF">
        <w:rPr>
          <w:szCs w:val="28"/>
        </w:rPr>
        <w:t xml:space="preserve">» </w:t>
      </w:r>
      <w:r w:rsidRPr="00E274E5">
        <w:rPr>
          <w:szCs w:val="28"/>
        </w:rPr>
        <w:t>заменить словами «</w:t>
      </w:r>
      <w:r w:rsidR="001A1CBF">
        <w:rPr>
          <w:szCs w:val="28"/>
        </w:rPr>
        <w:t xml:space="preserve">В соответствии с </w:t>
      </w:r>
      <w:r w:rsidR="001A1CBF" w:rsidRPr="009E798C">
        <w:rPr>
          <w:szCs w:val="28"/>
        </w:rPr>
        <w:t xml:space="preserve">Федеральным </w:t>
      </w:r>
      <w:hyperlink r:id="rId10" w:history="1">
        <w:r w:rsidR="001A1CBF" w:rsidRPr="009E798C">
          <w:rPr>
            <w:szCs w:val="28"/>
          </w:rPr>
          <w:t>законом</w:t>
        </w:r>
      </w:hyperlink>
      <w:r w:rsidR="001A1CBF" w:rsidRPr="009E798C">
        <w:rPr>
          <w:szCs w:val="28"/>
        </w:rPr>
        <w:t xml:space="preserve"> от 24.07.2009 </w:t>
      </w:r>
      <w:r w:rsidR="001A1CBF">
        <w:rPr>
          <w:szCs w:val="28"/>
        </w:rPr>
        <w:t>№</w:t>
      </w:r>
      <w:r w:rsidR="001A1CBF" w:rsidRPr="009E798C">
        <w:rPr>
          <w:szCs w:val="28"/>
        </w:rPr>
        <w:t xml:space="preserve"> 209-ФЗ </w:t>
      </w:r>
      <w:r w:rsidR="001A1CBF">
        <w:rPr>
          <w:szCs w:val="28"/>
        </w:rPr>
        <w:t>«</w:t>
      </w:r>
      <w:r w:rsidR="001A1CBF" w:rsidRPr="009E798C">
        <w:rPr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1A1CBF">
        <w:rPr>
          <w:szCs w:val="28"/>
        </w:rPr>
        <w:t>»</w:t>
      </w:r>
      <w:r w:rsidR="001A1CBF" w:rsidRPr="009E798C">
        <w:rPr>
          <w:szCs w:val="28"/>
        </w:rPr>
        <w:t xml:space="preserve">, </w:t>
      </w:r>
      <w:hyperlink r:id="rId11" w:history="1">
        <w:r w:rsidR="001A1CBF">
          <w:rPr>
            <w:szCs w:val="28"/>
          </w:rPr>
          <w:t>п</w:t>
        </w:r>
        <w:r w:rsidR="001A1CBF" w:rsidRPr="009E798C">
          <w:rPr>
            <w:szCs w:val="28"/>
          </w:rPr>
          <w:t>риказом</w:t>
        </w:r>
      </w:hyperlink>
      <w:r w:rsidR="001A1CBF" w:rsidRPr="009E798C">
        <w:rPr>
          <w:szCs w:val="28"/>
        </w:rPr>
        <w:t xml:space="preserve"> Министерства природных ресурсов и экологии Российской </w:t>
      </w:r>
      <w:r w:rsidR="001A1CBF">
        <w:rPr>
          <w:szCs w:val="28"/>
        </w:rPr>
        <w:t xml:space="preserve">Федерации от 24.07.2020 № 477 «Об утверждении Правил охоты», </w:t>
      </w:r>
      <w:r w:rsidR="001A1CBF" w:rsidRPr="00E274E5">
        <w:rPr>
          <w:szCs w:val="28"/>
        </w:rPr>
        <w:t xml:space="preserve">письмом Министерства природных ресурсов и экологии Российской Федерации от __.__.____ № </w:t>
      </w:r>
      <w:r w:rsidR="001A1CBF" w:rsidRPr="009E798C">
        <w:rPr>
          <w:szCs w:val="28"/>
        </w:rPr>
        <w:t>___________________</w:t>
      </w:r>
      <w:r w:rsidR="001A1CBF">
        <w:rPr>
          <w:szCs w:val="28"/>
        </w:rPr>
        <w:t>, в целях обеспечения сохранения охотничьих ресурсов и их рационального использования</w:t>
      </w:r>
      <w:r w:rsidR="009E798C" w:rsidRPr="009E798C">
        <w:rPr>
          <w:szCs w:val="28"/>
        </w:rPr>
        <w:t>»</w:t>
      </w:r>
      <w:r w:rsidR="001610AB" w:rsidRPr="009E798C">
        <w:rPr>
          <w:szCs w:val="28"/>
        </w:rPr>
        <w:t>;</w:t>
      </w:r>
    </w:p>
    <w:p w:rsidR="001A1CBF" w:rsidRDefault="001A1CBF" w:rsidP="001A1CB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 постановляющей части слова «</w:t>
      </w:r>
      <w:hyperlink r:id="rId12" w:history="1">
        <w:r w:rsidRPr="001A1CBF">
          <w:rPr>
            <w:szCs w:val="28"/>
          </w:rPr>
          <w:t>параметры</w:t>
        </w:r>
      </w:hyperlink>
      <w:r w:rsidRPr="001A1CBF">
        <w:rPr>
          <w:szCs w:val="28"/>
        </w:rPr>
        <w:t xml:space="preserve"> осуществления охоты в охотничьих угодьях на территории Камчатского края, за исключением особо охраняемых природных территорий федерального значения, согласно приложению 2» заменить словами «ограничения охоты в соот</w:t>
      </w:r>
      <w:r>
        <w:rPr>
          <w:szCs w:val="28"/>
        </w:rPr>
        <w:t xml:space="preserve">ветствующих охотничьих угодьях, на территории Камчатского края, </w:t>
      </w:r>
      <w:r w:rsidRPr="00B153FD">
        <w:rPr>
          <w:szCs w:val="28"/>
        </w:rPr>
        <w:t xml:space="preserve">за </w:t>
      </w:r>
      <w:r w:rsidRPr="00416518">
        <w:rPr>
          <w:szCs w:val="28"/>
        </w:rPr>
        <w:t>исключением особо охраняемых природных территорий федерального значения</w:t>
      </w:r>
      <w:r>
        <w:rPr>
          <w:szCs w:val="28"/>
        </w:rPr>
        <w:t>»</w:t>
      </w:r>
      <w:r w:rsidR="00A35FC6" w:rsidRPr="009E798C">
        <w:rPr>
          <w:szCs w:val="28"/>
        </w:rPr>
        <w:t>;</w:t>
      </w:r>
    </w:p>
    <w:p w:rsidR="001610AB" w:rsidRPr="009E798C" w:rsidRDefault="001A1CBF" w:rsidP="001610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610AB" w:rsidRPr="009E798C">
        <w:rPr>
          <w:szCs w:val="28"/>
        </w:rPr>
        <w:t xml:space="preserve">) приложение 2 изложить в редакции согласно </w:t>
      </w:r>
      <w:r w:rsidR="004726D2" w:rsidRPr="009E798C">
        <w:rPr>
          <w:szCs w:val="28"/>
        </w:rPr>
        <w:t>приложению</w:t>
      </w:r>
      <w:r w:rsidR="001610AB" w:rsidRPr="009E798C">
        <w:rPr>
          <w:szCs w:val="28"/>
        </w:rPr>
        <w:t xml:space="preserve"> к настоящему постановлению.</w:t>
      </w:r>
    </w:p>
    <w:p w:rsidR="00723F44" w:rsidRDefault="001610AB" w:rsidP="00723F4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798C">
        <w:rPr>
          <w:szCs w:val="28"/>
        </w:rPr>
        <w:t>2. Настоящее постановление вступает в силу после дня его офиц</w:t>
      </w:r>
      <w:r w:rsidR="003C1C5E" w:rsidRPr="009E798C">
        <w:rPr>
          <w:szCs w:val="28"/>
        </w:rPr>
        <w:t>иального опубликования, действие</w:t>
      </w:r>
      <w:r w:rsidRPr="009E798C">
        <w:rPr>
          <w:szCs w:val="28"/>
        </w:rPr>
        <w:t xml:space="preserve"> положений настоящего постановления распространяется на правоотношения, возникшие с 1 </w:t>
      </w:r>
      <w:r w:rsidR="009E798C" w:rsidRPr="009E798C">
        <w:rPr>
          <w:szCs w:val="28"/>
        </w:rPr>
        <w:t>августа</w:t>
      </w:r>
      <w:r w:rsidRPr="009E798C">
        <w:rPr>
          <w:szCs w:val="28"/>
        </w:rPr>
        <w:t xml:space="preserve"> 2021 года</w:t>
      </w:r>
      <w:r w:rsidR="00723F44">
        <w:rPr>
          <w:b/>
          <w:szCs w:val="28"/>
        </w:rPr>
        <w:t xml:space="preserve">, </w:t>
      </w:r>
      <w:r w:rsidR="00723F44">
        <w:rPr>
          <w:szCs w:val="28"/>
        </w:rPr>
        <w:t>и действует по 16 июня 2026 года.</w:t>
      </w:r>
    </w:p>
    <w:p w:rsidR="001610AB" w:rsidRDefault="00723F44" w:rsidP="001610A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9E798C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100289" w:rsidRDefault="0010028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100289" w:rsidRDefault="0010028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100289" w:rsidRDefault="0010028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20065E" w:rsidRDefault="0020065E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20065E" w:rsidRDefault="0020065E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100289" w:rsidRDefault="0010028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100289" w:rsidRPr="00100289" w:rsidRDefault="00100289" w:rsidP="00100289">
      <w:pPr>
        <w:widowControl w:val="0"/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lastRenderedPageBreak/>
        <w:t xml:space="preserve">                                                                                 Приложение к постановлению 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t xml:space="preserve">                                                                                 Губернатора Камчатского края</w:t>
      </w:r>
    </w:p>
    <w:p w:rsidR="00100289" w:rsidRPr="00100289" w:rsidRDefault="00100289" w:rsidP="00100289">
      <w:pPr>
        <w:widowControl w:val="0"/>
        <w:tabs>
          <w:tab w:val="left" w:pos="567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="003C1C5E">
        <w:rPr>
          <w:rFonts w:eastAsia="Calibri"/>
          <w:szCs w:val="28"/>
          <w:lang w:eastAsia="en-US"/>
        </w:rPr>
        <w:t xml:space="preserve">    </w:t>
      </w:r>
      <w:r w:rsidR="0020394F">
        <w:rPr>
          <w:rFonts w:eastAsia="Calibri"/>
          <w:szCs w:val="28"/>
          <w:lang w:eastAsia="en-US"/>
        </w:rPr>
        <w:t xml:space="preserve">                 от </w:t>
      </w:r>
      <w:r w:rsidR="009E798C">
        <w:rPr>
          <w:rFonts w:eastAsia="Calibri"/>
          <w:szCs w:val="28"/>
          <w:lang w:eastAsia="en-US"/>
        </w:rPr>
        <w:t>__</w:t>
      </w:r>
      <w:r w:rsidR="0020394F">
        <w:rPr>
          <w:rFonts w:eastAsia="Calibri"/>
          <w:szCs w:val="28"/>
          <w:lang w:eastAsia="en-US"/>
        </w:rPr>
        <w:t>.</w:t>
      </w:r>
      <w:r w:rsidR="009E798C">
        <w:rPr>
          <w:rFonts w:eastAsia="Calibri"/>
          <w:szCs w:val="28"/>
          <w:lang w:eastAsia="en-US"/>
        </w:rPr>
        <w:t>__</w:t>
      </w:r>
      <w:r w:rsidR="0020394F">
        <w:rPr>
          <w:rFonts w:eastAsia="Calibri"/>
          <w:szCs w:val="28"/>
          <w:lang w:eastAsia="en-US"/>
        </w:rPr>
        <w:t>.</w:t>
      </w:r>
      <w:r w:rsidR="009E798C">
        <w:rPr>
          <w:rFonts w:eastAsia="Calibri"/>
          <w:szCs w:val="28"/>
          <w:lang w:eastAsia="en-US"/>
        </w:rPr>
        <w:t>____</w:t>
      </w:r>
      <w:r w:rsidR="0020394F">
        <w:rPr>
          <w:rFonts w:eastAsia="Calibri"/>
          <w:szCs w:val="28"/>
          <w:lang w:eastAsia="en-US"/>
        </w:rPr>
        <w:t xml:space="preserve"> № </w:t>
      </w:r>
      <w:r w:rsidR="009E798C">
        <w:rPr>
          <w:rFonts w:eastAsia="Calibri"/>
          <w:szCs w:val="28"/>
          <w:lang w:eastAsia="en-US"/>
        </w:rPr>
        <w:t>__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Cs w:val="28"/>
          <w:lang w:eastAsia="en-US"/>
        </w:rPr>
      </w:pPr>
    </w:p>
    <w:p w:rsidR="00100289" w:rsidRPr="00100289" w:rsidRDefault="00100289" w:rsidP="00100289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t xml:space="preserve">                                                                                «Приложение 2 к постановлению 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t xml:space="preserve">                                                                                 Губернатора Камчатского края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100289">
        <w:rPr>
          <w:rFonts w:eastAsia="Calibri"/>
          <w:szCs w:val="28"/>
          <w:lang w:eastAsia="en-US"/>
        </w:rPr>
        <w:t xml:space="preserve">                                                                                 от 12.04.2013 № 50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00289" w:rsidRPr="00100289" w:rsidRDefault="00A35FC6" w:rsidP="001002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bookmarkStart w:id="0" w:name="Par63"/>
      <w:bookmarkEnd w:id="0"/>
      <w:r>
        <w:rPr>
          <w:szCs w:val="28"/>
        </w:rPr>
        <w:t>О</w:t>
      </w:r>
      <w:r w:rsidRPr="001A1CBF">
        <w:rPr>
          <w:szCs w:val="28"/>
        </w:rPr>
        <w:t>граничения охоты в соот</w:t>
      </w:r>
      <w:r>
        <w:rPr>
          <w:szCs w:val="28"/>
        </w:rPr>
        <w:t xml:space="preserve">ветствующих охотничьих угодьях, на территории Камчатского края, </w:t>
      </w:r>
      <w:r w:rsidRPr="00B153FD">
        <w:rPr>
          <w:szCs w:val="28"/>
        </w:rPr>
        <w:t xml:space="preserve">за </w:t>
      </w:r>
      <w:r w:rsidRPr="00416518">
        <w:rPr>
          <w:szCs w:val="28"/>
        </w:rPr>
        <w:t>исключением особо охраняемых природных территорий федерального значения</w:t>
      </w:r>
    </w:p>
    <w:p w:rsidR="00100289" w:rsidRPr="00100289" w:rsidRDefault="00100289" w:rsidP="001002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100289" w:rsidRPr="00100289" w:rsidRDefault="00100289" w:rsidP="001002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2"/>
          <w:szCs w:val="22"/>
          <w:lang w:eastAsia="en-US"/>
        </w:rPr>
      </w:pP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1. Сроки охоты на лося: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1) все половозрастные группы – с 15 сентября по 20 декабря;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2) взрослые самцы – с 01 сентября по 30 сентября.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2. Сроки охоты на снежного барана – с 01 августа по 15 октября.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3. Сроки охоты на бурого медведя: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1) с 11 апреля по 10 июня;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2) с 01 августа по 20 декабря.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4. Сроки охоты на бурого медведя с метательным стрелковым оружием, не имеющим механизмов фиксации упругих элементов в напряженном состоянии (лук) – с 11 апреля по 10 июня и с 01 августа по 20 декабря.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5. Сроки охоты на пушных животных:</w:t>
      </w:r>
    </w:p>
    <w:p w:rsidR="00100289" w:rsidRPr="00A35FC6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35FC6">
        <w:rPr>
          <w:szCs w:val="28"/>
        </w:rPr>
        <w:t>1) сурок камчатский, суслик длиннохвостый (камчатский) – с 20 августа по 30 сентября;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2) заяц-беляк, лисица, песец, волк – с 01 октября по 28(29) февраля;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3) выдра, ондатра – с 25 октября по 28(29) февраля;</w:t>
      </w:r>
    </w:p>
    <w:p w:rsidR="00A35FC6" w:rsidRPr="00591E02" w:rsidRDefault="00100289" w:rsidP="00A35FC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4) белка обыкновенная, горностай, ласка, норка американская, росомаха, рысь, соболь – с 01 ноября по 28(29) февраля</w:t>
      </w:r>
      <w:r w:rsidR="00A35FC6" w:rsidRPr="00591E02">
        <w:rPr>
          <w:szCs w:val="28"/>
        </w:rPr>
        <w:t>;</w:t>
      </w:r>
    </w:p>
    <w:p w:rsidR="00100289" w:rsidRPr="00591E02" w:rsidRDefault="00A35FC6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5) соболь – с 01 ноября по 31 января</w:t>
      </w:r>
      <w:r w:rsidR="00100289" w:rsidRPr="00591E02">
        <w:rPr>
          <w:szCs w:val="28"/>
        </w:rPr>
        <w:t>.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6. Сроки весенней охоты на пернатую дичь: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 xml:space="preserve">1) на водоплавающую дичь (гуси, селезни уток): </w:t>
      </w:r>
    </w:p>
    <w:p w:rsidR="00100289" w:rsidRPr="00591E02" w:rsidRDefault="00100289" w:rsidP="001002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 xml:space="preserve">а) </w:t>
      </w:r>
      <w:r w:rsidRPr="00591E02">
        <w:rPr>
          <w:rFonts w:eastAsia="Calibri"/>
          <w:bCs/>
          <w:szCs w:val="28"/>
          <w:lang w:eastAsia="en-US"/>
        </w:rPr>
        <w:t xml:space="preserve">в охотничьих угодьях, расположенных в границах Быстринского (охотничьи угодья № 1 «Кекукский», № 2 «Текловаямский», № 3 «Рыбный», № 4 «Чабинский», № 5 «Верхнетихой», № 6 «Янпатский», № 10 «Алней»), Усть-Большерецкого (к югу от русел рек Большая - Плотникова) районов Камчатского края </w:t>
      </w:r>
      <w:r w:rsidRPr="00591E02">
        <w:rPr>
          <w:szCs w:val="28"/>
        </w:rPr>
        <w:t>–</w:t>
      </w:r>
      <w:r w:rsidRPr="00591E02">
        <w:rPr>
          <w:rFonts w:eastAsia="Calibri"/>
          <w:bCs/>
          <w:szCs w:val="28"/>
          <w:lang w:eastAsia="en-US"/>
        </w:rPr>
        <w:t xml:space="preserve"> с четвертой субботы апреля </w:t>
      </w:r>
      <w:r w:rsidRPr="00591E02">
        <w:rPr>
          <w:rFonts w:eastAsia="Calibri"/>
          <w:szCs w:val="28"/>
          <w:lang w:eastAsia="en-US"/>
        </w:rPr>
        <w:t>продолжительностью 10 календарных дней</w:t>
      </w:r>
      <w:r w:rsidRPr="00591E02">
        <w:rPr>
          <w:rFonts w:eastAsia="Calibri"/>
          <w:bCs/>
          <w:szCs w:val="28"/>
          <w:lang w:eastAsia="en-US"/>
        </w:rPr>
        <w:t>;</w:t>
      </w:r>
    </w:p>
    <w:p w:rsidR="00100289" w:rsidRPr="00591E02" w:rsidRDefault="00100289" w:rsidP="0010028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 xml:space="preserve">б) </w:t>
      </w:r>
      <w:r w:rsidRPr="00591E02">
        <w:rPr>
          <w:rFonts w:eastAsia="Calibri"/>
          <w:bCs/>
          <w:szCs w:val="28"/>
          <w:lang w:eastAsia="en-US"/>
        </w:rPr>
        <w:t xml:space="preserve">в охотничьих угодьях, расположенных в границах Алеутского, Быстринского (охотничьи угодья № 9 «Быстринский», № 11 «Скара», № 12 «Уксичанский», № 13 «Тополовский», № 16 «Романовский», № 17 «Рассошинский», № 18 «Сопочный», № 19 «Сухарики», № 20 «Тваянский», № 21 «Ичинский», № 22 «Семеновский», № 23 «Кимитинский», № 25 «Облуковинское», № 28 «Андриановский», № 29 «Копылье»), Елизовского, Мильковского, Соболевского, Усть-Большерецкого (к северу от русел рек </w:t>
      </w:r>
      <w:r w:rsidRPr="00591E02">
        <w:rPr>
          <w:rFonts w:eastAsia="Calibri"/>
          <w:bCs/>
          <w:szCs w:val="28"/>
          <w:lang w:eastAsia="en-US"/>
        </w:rPr>
        <w:lastRenderedPageBreak/>
        <w:t xml:space="preserve">Большая - Плотникова), Усть-Камчатского (юго-западнее р. Двухюрточная, включая охотничьи угодья № 14 «Белая», № 26 «Левая Половинная», № 28 «Правая Половиная-Крюки», № 29 «Крерук», № 30 «Чаша», № 31 «Кахтун», </w:t>
      </w:r>
      <w:r w:rsidR="004726D2" w:rsidRPr="00591E02">
        <w:rPr>
          <w:rFonts w:eastAsia="Calibri"/>
          <w:bCs/>
          <w:szCs w:val="28"/>
          <w:lang w:eastAsia="en-US"/>
        </w:rPr>
        <w:br/>
      </w:r>
      <w:r w:rsidRPr="00591E02">
        <w:rPr>
          <w:rFonts w:eastAsia="Calibri"/>
          <w:bCs/>
          <w:szCs w:val="28"/>
          <w:lang w:eastAsia="en-US"/>
        </w:rPr>
        <w:t>№ 32 «Фомкин», № 42 «Крапивинский», № 45 «Западный»), Карагинского (севернее водораздела рек Кичига-Паклаваям, Кичига-Сигаиэктап, включая охотничьи угодья № 1 «Паклаваям», № 17 «Кичигинский»,</w:t>
      </w:r>
      <w:r w:rsidR="004726D2" w:rsidRPr="00591E02">
        <w:rPr>
          <w:rFonts w:eastAsia="Calibri"/>
          <w:bCs/>
          <w:szCs w:val="28"/>
          <w:lang w:eastAsia="en-US"/>
        </w:rPr>
        <w:t xml:space="preserve"> </w:t>
      </w:r>
      <w:r w:rsidRPr="00591E02">
        <w:rPr>
          <w:rFonts w:eastAsia="Calibri"/>
          <w:bCs/>
          <w:szCs w:val="28"/>
          <w:lang w:eastAsia="en-US"/>
        </w:rPr>
        <w:t xml:space="preserve">№ 18 «Валоваямский», № 19 «Охотский», № 20 «Парапольское»), </w:t>
      </w:r>
      <w:r w:rsidRPr="00591E02">
        <w:rPr>
          <w:szCs w:val="28"/>
        </w:rPr>
        <w:t>Тигильского (южнее границы речного бассейна реки Тигиль) районов Камчатского края</w:t>
      </w:r>
      <w:r w:rsidRPr="00591E02">
        <w:rPr>
          <w:rFonts w:eastAsia="Calibri"/>
          <w:bCs/>
          <w:szCs w:val="28"/>
          <w:lang w:eastAsia="en-US"/>
        </w:rPr>
        <w:t xml:space="preserve"> </w:t>
      </w:r>
      <w:r w:rsidRPr="00591E02">
        <w:rPr>
          <w:szCs w:val="28"/>
        </w:rPr>
        <w:t>–</w:t>
      </w:r>
      <w:r w:rsidRPr="00591E02">
        <w:rPr>
          <w:rFonts w:eastAsia="Calibri"/>
          <w:bCs/>
          <w:szCs w:val="28"/>
          <w:lang w:eastAsia="en-US"/>
        </w:rPr>
        <w:t xml:space="preserve"> с 01 мая по 10 мая;</w:t>
      </w:r>
      <w:r w:rsidRPr="00591E02">
        <w:rPr>
          <w:rFonts w:eastAsia="Calibri"/>
          <w:szCs w:val="28"/>
          <w:lang w:eastAsia="en-US"/>
        </w:rPr>
        <w:t xml:space="preserve"> </w:t>
      </w:r>
    </w:p>
    <w:p w:rsidR="00100289" w:rsidRPr="00591E02" w:rsidRDefault="00100289" w:rsidP="0010028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>в)</w:t>
      </w:r>
      <w:r w:rsidRPr="00591E02">
        <w:rPr>
          <w:rFonts w:eastAsia="Calibri"/>
          <w:bCs/>
          <w:szCs w:val="28"/>
          <w:lang w:eastAsia="en-US"/>
        </w:rPr>
        <w:t xml:space="preserve"> в охотничьих угодьях, расположенных в границах Карагинского (южнее водораздела рек Кичига-Паклаваям, Кичига-Сигаиэктап, включая охотничьи угодья № 2 «Тымлат», № 3 «Карага», № 4 «Макаровка», № 5 «Карагинское»,       № 7 «Рысь», № 8 «Ука», № 9 «Селинг», № 11 «Маламваям», № 12 «Ольховый», № 13 «Озерновский», № 15 «Ивашкинский», № 16 «Дранкинский», № 22 «Ивашкинский – Приморский», № 23 «Карагинский остров», № 24 «Лагуна Казарок») района Камчатского края </w:t>
      </w:r>
      <w:r w:rsidRPr="00591E02">
        <w:rPr>
          <w:szCs w:val="28"/>
        </w:rPr>
        <w:t>–</w:t>
      </w:r>
      <w:r w:rsidRPr="00591E02">
        <w:rPr>
          <w:rFonts w:eastAsia="Calibri"/>
          <w:bCs/>
          <w:szCs w:val="28"/>
          <w:lang w:eastAsia="en-US"/>
        </w:rPr>
        <w:t xml:space="preserve"> с 14 мая по 23 мая</w:t>
      </w:r>
      <w:r w:rsidRPr="00591E02">
        <w:rPr>
          <w:rFonts w:eastAsia="Calibri"/>
          <w:szCs w:val="28"/>
          <w:lang w:eastAsia="en-US"/>
        </w:rPr>
        <w:t>;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г) в охотничьих угодьях, расположенных в границах Усть-Камчатского (восточнее р. Двухюрточная, включая охотничьи угодья № 1 «Еловые дали»,      № 2 «Кура», № 4 «Озерная», № 5 «Левая», № 10 «Юрьевский», № 11 «Алтын», № 12 «Верхняя Двухюрточная», № 13 «Харчинский», № 16 «Каменское», № 17 «Листвяги», № 18 «Ильчинец», № 19 «Новиковский», № 20 «Радуга», № 21 «Халница», № 23 «Столбовое», № 25 «Култучный», № 33 «Хапица», № 35 «Ажабачье», № 36 «Шубертовский», № 37 «Пятая», № 38 «Быстрая», № 39 «Андриановка», № 40 «Сторож», № 41 «Чажма», № 43 «Ключевской», № 46 «Восточный») района Камчатского края – с 05 мая по 14 мая;</w:t>
      </w:r>
    </w:p>
    <w:p w:rsidR="00100289" w:rsidRPr="00591E02" w:rsidRDefault="00100289" w:rsidP="001002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 xml:space="preserve">д) в охотничьих угодьях Олюторского, Пенжинского, </w:t>
      </w:r>
      <w:r w:rsidRPr="00591E02">
        <w:rPr>
          <w:szCs w:val="28"/>
        </w:rPr>
        <w:t xml:space="preserve">Тигильского (речной бассейн реки Тигиль и территория севернее границы речного бассейна реки Тигиль) </w:t>
      </w:r>
      <w:r w:rsidRPr="00591E02">
        <w:rPr>
          <w:rFonts w:eastAsia="Calibri"/>
          <w:szCs w:val="28"/>
          <w:lang w:eastAsia="en-US"/>
        </w:rPr>
        <w:t xml:space="preserve">районов Камчатского края </w:t>
      </w:r>
      <w:r w:rsidRPr="00591E02">
        <w:rPr>
          <w:szCs w:val="28"/>
        </w:rPr>
        <w:t>–</w:t>
      </w:r>
      <w:r w:rsidRPr="00591E02">
        <w:rPr>
          <w:rFonts w:eastAsia="Calibri"/>
          <w:szCs w:val="28"/>
          <w:lang w:eastAsia="en-US"/>
        </w:rPr>
        <w:t xml:space="preserve"> с 08 мая по 17 мая;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 xml:space="preserve">е) </w:t>
      </w:r>
      <w:r w:rsidRPr="00591E02">
        <w:rPr>
          <w:rFonts w:eastAsia="Calibri"/>
          <w:bCs/>
          <w:szCs w:val="28"/>
          <w:lang w:eastAsia="en-US"/>
        </w:rPr>
        <w:t xml:space="preserve">в охотничьих угодьях, расположенных в границах Усть-Камчатского (охотничье угодье № 44 «Озеро Нерпичье») района Камчатского края </w:t>
      </w:r>
      <w:r w:rsidRPr="00591E02">
        <w:rPr>
          <w:rFonts w:eastAsia="Calibri"/>
          <w:szCs w:val="28"/>
          <w:lang w:eastAsia="en-US"/>
        </w:rPr>
        <w:t>– со второй субботы мая продолжительностью 10 календарных дней;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1E02">
        <w:rPr>
          <w:szCs w:val="28"/>
        </w:rPr>
        <w:t xml:space="preserve">2) </w:t>
      </w:r>
      <w:r w:rsidRPr="00591E02">
        <w:rPr>
          <w:rFonts w:eastAsia="Calibri"/>
          <w:szCs w:val="28"/>
          <w:lang w:eastAsia="en-US"/>
        </w:rPr>
        <w:t>на глухаря (самцов каменного глухаря) – со второй субботы мая продолжительностью 10 календарных дней;</w:t>
      </w:r>
    </w:p>
    <w:p w:rsidR="00100289" w:rsidRPr="00591E02" w:rsidRDefault="00100289" w:rsidP="001002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  <w:r w:rsidRPr="00591E02">
        <w:rPr>
          <w:rFonts w:eastAsia="Calibri"/>
          <w:szCs w:val="28"/>
          <w:lang w:eastAsia="en-US"/>
        </w:rPr>
        <w:t xml:space="preserve">3) на селезней уток с использованием живых подсадных (манных) уток </w:t>
      </w:r>
      <w:r w:rsidRPr="00591E02">
        <w:rPr>
          <w:szCs w:val="28"/>
        </w:rPr>
        <w:t>–</w:t>
      </w:r>
      <w:r w:rsidRPr="00591E02">
        <w:rPr>
          <w:rFonts w:eastAsia="Calibri"/>
          <w:szCs w:val="28"/>
          <w:lang w:eastAsia="en-US"/>
        </w:rPr>
        <w:t xml:space="preserve"> </w:t>
      </w:r>
      <w:r w:rsidRPr="00591E02">
        <w:rPr>
          <w:rFonts w:eastAsia="Calibri"/>
          <w:bCs/>
          <w:szCs w:val="28"/>
          <w:lang w:eastAsia="en-US"/>
        </w:rPr>
        <w:t xml:space="preserve">со второй субботы апреля </w:t>
      </w:r>
      <w:r w:rsidRPr="00591E02">
        <w:rPr>
          <w:rFonts w:eastAsia="Calibri"/>
          <w:szCs w:val="28"/>
          <w:lang w:eastAsia="en-US"/>
        </w:rPr>
        <w:t>по 17 мая</w:t>
      </w:r>
      <w:r w:rsidRPr="00591E02">
        <w:rPr>
          <w:rFonts w:eastAsia="Calibri"/>
          <w:bCs/>
          <w:szCs w:val="28"/>
          <w:lang w:eastAsia="en-US"/>
        </w:rPr>
        <w:t xml:space="preserve">. 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7. Иные сроки охоты на пернатую дичь: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1) на водоплавающую дичь (гуси, утки) – с первой субботы сентября сроком на 90 дней;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2) на боровую дичь (глухари, белая и тундряная куропатки) – с четвертой субботы августа по 28 (29) февраля;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 xml:space="preserve">3) сроки охоты на болотно-луговую дичь (бекасы, турухтан, тулес, улиты, большой веретенник, средний кроншнеп, мородунка, камнешарка) – в период </w:t>
      </w:r>
      <w:r w:rsidRPr="00591E02">
        <w:rPr>
          <w:szCs w:val="28"/>
        </w:rPr>
        <w:br/>
        <w:t>с третьей субботы августа сроком на 90 дней.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lastRenderedPageBreak/>
        <w:t>8. Сроки охоты на пернатую дичь с подружейными собаками (островными и континентальными легавыми собаками, ретриверами, спаниелями), имеющими справку или свидетельство о происхождении: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1) на болотно-луговую дичь (бекасы, турухтан, тулес, улиты, большой веретенник, средний кроншнеп, мородунка, камнешарка) – в период со второй субботы августа сроком на 120 дней;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 xml:space="preserve">2)  на боровую дичь (глухари, белая и тундряная куропатки) – в период </w:t>
      </w:r>
      <w:r w:rsidRPr="00591E02">
        <w:rPr>
          <w:szCs w:val="28"/>
        </w:rPr>
        <w:br/>
        <w:t>с четвертой субботы августа по 28 (29) февраля;</w:t>
      </w:r>
    </w:p>
    <w:p w:rsidR="00100289" w:rsidRPr="00591E02" w:rsidRDefault="00100289" w:rsidP="0010028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91E02">
        <w:rPr>
          <w:szCs w:val="28"/>
        </w:rPr>
        <w:t>3) на водоплавающую дичь (гуси, утки) – в период с первой субботы сентября по 31 декабря.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9. Запрещается:</w:t>
      </w:r>
    </w:p>
    <w:p w:rsidR="00100289" w:rsidRPr="00591E02" w:rsidRDefault="00100289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 xml:space="preserve">1) применение петель для добычи копытных животных, медведей, пушных животных, пернатой дичи, за исключением применения петель для отлова волка (петлями, изготовленными из многожильного металлического троса диаметром не более 4 миллиметров и общей длиной троса не более 150 сантиметров) </w:t>
      </w:r>
      <w:r w:rsidRPr="00591E02">
        <w:rPr>
          <w:szCs w:val="28"/>
        </w:rPr>
        <w:br/>
        <w:t xml:space="preserve">и зайца-беляка (петлями, изготовленными из одножильной металлической проволоки диаметром не более 1,1 миллиметра и общей длиной проволоки не более 150 сантиметров) в случае осуществления промысловой охоты и охоты </w:t>
      </w:r>
      <w:r w:rsidR="004726D2" w:rsidRPr="00591E02">
        <w:rPr>
          <w:szCs w:val="28"/>
        </w:rPr>
        <w:br/>
      </w:r>
      <w:r w:rsidRPr="00591E02">
        <w:rPr>
          <w:szCs w:val="28"/>
        </w:rPr>
        <w:t xml:space="preserve">в целях регулирования численности охотничьих ресурсов на территории Камчатского края и осуществления любительской и спортивной охоты на территории Корякского округа, способами, которые исключают причинение вреда другим объектам животного мира; </w:t>
      </w:r>
    </w:p>
    <w:p w:rsidR="00100289" w:rsidRDefault="00100289" w:rsidP="00100289">
      <w:pPr>
        <w:ind w:firstLine="709"/>
        <w:jc w:val="both"/>
        <w:rPr>
          <w:rFonts w:cs="Arial"/>
          <w:bCs/>
          <w:szCs w:val="28"/>
        </w:rPr>
      </w:pPr>
      <w:r w:rsidRPr="00591E02">
        <w:rPr>
          <w:rFonts w:cs="Arial"/>
          <w:bCs/>
          <w:szCs w:val="28"/>
        </w:rPr>
        <w:t xml:space="preserve">2) применение любых световых устройств, тепловизоров, приборов ночного видения для добычи копытных животных, медведей, пушных животных, за исключением случаев добычи копытных животных и медведей </w:t>
      </w:r>
      <w:r w:rsidR="004726D2" w:rsidRPr="00591E02">
        <w:rPr>
          <w:rFonts w:cs="Arial"/>
          <w:bCs/>
          <w:szCs w:val="28"/>
        </w:rPr>
        <w:br/>
      </w:r>
      <w:r w:rsidRPr="00591E02">
        <w:rPr>
          <w:rFonts w:cs="Arial"/>
          <w:bCs/>
          <w:szCs w:val="28"/>
        </w:rPr>
        <w:t>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устройств для добора раненых копытных животных, медведей, волка, лисицы</w:t>
      </w:r>
      <w:r w:rsidRPr="00591E02">
        <w:rPr>
          <w:szCs w:val="28"/>
        </w:rPr>
        <w:t xml:space="preserve"> </w:t>
      </w:r>
      <w:r w:rsidR="004726D2" w:rsidRPr="00591E02">
        <w:rPr>
          <w:szCs w:val="28"/>
        </w:rPr>
        <w:br/>
      </w:r>
      <w:r w:rsidRPr="00591E02">
        <w:rPr>
          <w:szCs w:val="28"/>
        </w:rPr>
        <w:t>и охоты в целях регулирования их численности</w:t>
      </w:r>
      <w:r w:rsidRPr="00591E02">
        <w:rPr>
          <w:rFonts w:cs="Arial"/>
          <w:bCs/>
          <w:szCs w:val="28"/>
        </w:rPr>
        <w:t xml:space="preserve">; </w:t>
      </w:r>
    </w:p>
    <w:p w:rsidR="00591E02" w:rsidRDefault="00591E02" w:rsidP="00100289">
      <w:pPr>
        <w:ind w:firstLine="709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3) </w:t>
      </w:r>
      <w:r w:rsidRPr="00350D35">
        <w:rPr>
          <w:szCs w:val="28"/>
        </w:rPr>
        <w:t>охот</w:t>
      </w:r>
      <w:r>
        <w:rPr>
          <w:szCs w:val="28"/>
        </w:rPr>
        <w:t>а</w:t>
      </w:r>
      <w:r w:rsidRPr="00350D35">
        <w:rPr>
          <w:szCs w:val="28"/>
        </w:rPr>
        <w:t xml:space="preserve"> на лося </w:t>
      </w:r>
      <w:r>
        <w:rPr>
          <w:szCs w:val="28"/>
        </w:rPr>
        <w:t xml:space="preserve">во всех охотничьих угодьях </w:t>
      </w:r>
      <w:r w:rsidRPr="00350D35">
        <w:rPr>
          <w:szCs w:val="28"/>
        </w:rPr>
        <w:t>на территории Елизовского, С</w:t>
      </w:r>
      <w:r>
        <w:rPr>
          <w:szCs w:val="28"/>
        </w:rPr>
        <w:t>оболевского, Усть-Большерецкого,</w:t>
      </w:r>
      <w:r w:rsidRPr="00350D35">
        <w:rPr>
          <w:szCs w:val="28"/>
        </w:rPr>
        <w:t xml:space="preserve"> </w:t>
      </w:r>
      <w:r w:rsidRPr="00552339">
        <w:rPr>
          <w:szCs w:val="28"/>
        </w:rPr>
        <w:t xml:space="preserve">Олюторского </w:t>
      </w:r>
      <w:r w:rsidRPr="00576D17">
        <w:rPr>
          <w:szCs w:val="28"/>
        </w:rPr>
        <w:t>районов Камчатского края, а также на территории Пенжинского района Камчатского края в охотничьих угодьях № 1 «Пареньский», № 2 «Тылхой», № 3 «Микино», № 4 «Верхне-Окланский», № 5 «Нижне-Окланский», № 6 «Мамет», № 7 «Айнын», № 8 «Уннейваямский», № 9 «Энычваямский», № 10 «Эссовеемский», № 11 «Импенвеемский», № 12 «Черный», № 13 «Центральный», № 14 «Болотистый», № 15 «Аянкинский-Хиузный», № 16 «Пенжинский», № 18 «Большой Аянкинский», № 19 «Мургальский»</w:t>
      </w:r>
      <w:r w:rsidRPr="00591E02">
        <w:rPr>
          <w:rFonts w:cs="Arial"/>
          <w:bCs/>
          <w:szCs w:val="28"/>
        </w:rPr>
        <w:t>;</w:t>
      </w:r>
    </w:p>
    <w:p w:rsidR="00591E02" w:rsidRDefault="00591E02" w:rsidP="00100289">
      <w:pPr>
        <w:ind w:firstLine="709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4) </w:t>
      </w:r>
      <w:r w:rsidRPr="008A07C1">
        <w:rPr>
          <w:szCs w:val="28"/>
        </w:rPr>
        <w:t>охот</w:t>
      </w:r>
      <w:r>
        <w:rPr>
          <w:szCs w:val="28"/>
        </w:rPr>
        <w:t>а</w:t>
      </w:r>
      <w:r w:rsidRPr="008A07C1">
        <w:rPr>
          <w:szCs w:val="28"/>
        </w:rPr>
        <w:t xml:space="preserve"> на снежного барана</w:t>
      </w:r>
      <w:r>
        <w:rPr>
          <w:szCs w:val="28"/>
        </w:rPr>
        <w:t xml:space="preserve"> на территории Елизовского района</w:t>
      </w:r>
      <w:r w:rsidRPr="00150FF4">
        <w:rPr>
          <w:szCs w:val="28"/>
        </w:rPr>
        <w:t xml:space="preserve"> в охотничьих угодьях, расположенных в границах природного парка «Налычево»</w:t>
      </w:r>
      <w:r>
        <w:rPr>
          <w:szCs w:val="28"/>
        </w:rPr>
        <w:t xml:space="preserve"> и </w:t>
      </w:r>
      <w:r w:rsidRPr="00DD5F0F">
        <w:rPr>
          <w:szCs w:val="28"/>
        </w:rPr>
        <w:t>в охотничьих угод</w:t>
      </w:r>
      <w:r>
        <w:rPr>
          <w:szCs w:val="28"/>
        </w:rPr>
        <w:t>ьях №</w:t>
      </w:r>
      <w:r w:rsidRPr="00DD5F0F">
        <w:rPr>
          <w:szCs w:val="28"/>
        </w:rPr>
        <w:t xml:space="preserve"> 32 «Мутновский»</w:t>
      </w:r>
      <w:r>
        <w:rPr>
          <w:szCs w:val="28"/>
        </w:rPr>
        <w:t>,</w:t>
      </w:r>
      <w:r w:rsidRPr="00D37ECC">
        <w:rPr>
          <w:szCs w:val="28"/>
        </w:rPr>
        <w:t xml:space="preserve"> </w:t>
      </w:r>
      <w:r w:rsidRPr="00DD5F0F">
        <w:rPr>
          <w:szCs w:val="28"/>
        </w:rPr>
        <w:t>№</w:t>
      </w:r>
      <w:r>
        <w:rPr>
          <w:szCs w:val="28"/>
        </w:rPr>
        <w:t xml:space="preserve"> </w:t>
      </w:r>
      <w:r w:rsidRPr="00DD5F0F">
        <w:rPr>
          <w:szCs w:val="28"/>
        </w:rPr>
        <w:t>33-А «Асачинский»</w:t>
      </w:r>
      <w:r>
        <w:rPr>
          <w:szCs w:val="28"/>
        </w:rPr>
        <w:t>, №</w:t>
      </w:r>
      <w:r w:rsidRPr="00DD5F0F">
        <w:rPr>
          <w:szCs w:val="28"/>
        </w:rPr>
        <w:t xml:space="preserve">33-Б «Асачинский», </w:t>
      </w:r>
      <w:r>
        <w:rPr>
          <w:szCs w:val="28"/>
        </w:rPr>
        <w:t xml:space="preserve">№ </w:t>
      </w:r>
      <w:r w:rsidRPr="00DD5F0F">
        <w:rPr>
          <w:szCs w:val="28"/>
        </w:rPr>
        <w:t xml:space="preserve">34 «Правоходуткинский», </w:t>
      </w:r>
      <w:r>
        <w:rPr>
          <w:szCs w:val="28"/>
        </w:rPr>
        <w:t xml:space="preserve">№ </w:t>
      </w:r>
      <w:r w:rsidRPr="00DD5F0F">
        <w:rPr>
          <w:szCs w:val="28"/>
        </w:rPr>
        <w:t>35</w:t>
      </w:r>
      <w:r>
        <w:rPr>
          <w:szCs w:val="28"/>
        </w:rPr>
        <w:t xml:space="preserve"> о</w:t>
      </w:r>
      <w:r w:rsidRPr="00F50C84">
        <w:rPr>
          <w:szCs w:val="28"/>
        </w:rPr>
        <w:t>/</w:t>
      </w:r>
      <w:r>
        <w:rPr>
          <w:szCs w:val="28"/>
        </w:rPr>
        <w:t xml:space="preserve">у </w:t>
      </w:r>
      <w:r w:rsidRPr="00DD5F0F">
        <w:rPr>
          <w:szCs w:val="28"/>
        </w:rPr>
        <w:t>«Левоходуткинское»</w:t>
      </w:r>
      <w:r>
        <w:rPr>
          <w:szCs w:val="28"/>
        </w:rPr>
        <w:t>,</w:t>
      </w:r>
      <w:r w:rsidRPr="00DD5F0F">
        <w:rPr>
          <w:szCs w:val="28"/>
        </w:rPr>
        <w:t xml:space="preserve"> № 35-В «Левоходуткинский», </w:t>
      </w:r>
      <w:r>
        <w:rPr>
          <w:szCs w:val="28"/>
        </w:rPr>
        <w:t xml:space="preserve">№ </w:t>
      </w:r>
      <w:r w:rsidRPr="00DD5F0F">
        <w:rPr>
          <w:szCs w:val="28"/>
        </w:rPr>
        <w:t xml:space="preserve">36 «Малоходуткинский», </w:t>
      </w:r>
      <w:r>
        <w:rPr>
          <w:szCs w:val="28"/>
        </w:rPr>
        <w:t xml:space="preserve">№ </w:t>
      </w:r>
      <w:r w:rsidRPr="00DD5F0F">
        <w:rPr>
          <w:szCs w:val="28"/>
        </w:rPr>
        <w:t xml:space="preserve">37 «Вестник», </w:t>
      </w:r>
      <w:r>
        <w:rPr>
          <w:szCs w:val="28"/>
        </w:rPr>
        <w:t xml:space="preserve">№ </w:t>
      </w:r>
      <w:r w:rsidRPr="00DD5F0F">
        <w:rPr>
          <w:szCs w:val="28"/>
        </w:rPr>
        <w:t xml:space="preserve">39 «Паратунский», </w:t>
      </w:r>
      <w:r>
        <w:rPr>
          <w:szCs w:val="28"/>
        </w:rPr>
        <w:t xml:space="preserve">№ </w:t>
      </w:r>
      <w:r w:rsidRPr="00DD5F0F">
        <w:rPr>
          <w:szCs w:val="28"/>
        </w:rPr>
        <w:t>41 «Вилючинский»</w:t>
      </w:r>
      <w:r>
        <w:rPr>
          <w:szCs w:val="28"/>
        </w:rPr>
        <w:t xml:space="preserve">, а также на </w:t>
      </w:r>
      <w:r w:rsidRPr="00DD5F0F">
        <w:rPr>
          <w:szCs w:val="28"/>
        </w:rPr>
        <w:t>территории Усть-Большерецкого района Камчатского края в охотничьих угод</w:t>
      </w:r>
      <w:r>
        <w:rPr>
          <w:szCs w:val="28"/>
        </w:rPr>
        <w:t xml:space="preserve">ьях </w:t>
      </w:r>
      <w:r w:rsidRPr="00DD5F0F">
        <w:rPr>
          <w:szCs w:val="28"/>
        </w:rPr>
        <w:t xml:space="preserve">№ 14 </w:t>
      </w:r>
      <w:r w:rsidRPr="00DD5F0F">
        <w:rPr>
          <w:szCs w:val="28"/>
        </w:rPr>
        <w:lastRenderedPageBreak/>
        <w:t>«Маркеевский», №</w:t>
      </w:r>
      <w:r>
        <w:rPr>
          <w:szCs w:val="28"/>
        </w:rPr>
        <w:t xml:space="preserve"> </w:t>
      </w:r>
      <w:r w:rsidRPr="00DD5F0F">
        <w:rPr>
          <w:szCs w:val="28"/>
        </w:rPr>
        <w:t>15 «Опалинский», №</w:t>
      </w:r>
      <w:r>
        <w:rPr>
          <w:szCs w:val="28"/>
        </w:rPr>
        <w:t xml:space="preserve"> </w:t>
      </w:r>
      <w:r w:rsidRPr="00DD5F0F">
        <w:rPr>
          <w:szCs w:val="28"/>
        </w:rPr>
        <w:t>16 «Верхнеопалинский», №</w:t>
      </w:r>
      <w:r>
        <w:rPr>
          <w:szCs w:val="28"/>
        </w:rPr>
        <w:t xml:space="preserve"> </w:t>
      </w:r>
      <w:r w:rsidRPr="00DD5F0F">
        <w:rPr>
          <w:szCs w:val="28"/>
        </w:rPr>
        <w:t>17 «Малый Ипельский», №</w:t>
      </w:r>
      <w:r>
        <w:rPr>
          <w:szCs w:val="28"/>
        </w:rPr>
        <w:t xml:space="preserve"> </w:t>
      </w:r>
      <w:r w:rsidRPr="00DD5F0F">
        <w:rPr>
          <w:szCs w:val="28"/>
        </w:rPr>
        <w:t>18 «Саванский», №</w:t>
      </w:r>
      <w:r>
        <w:rPr>
          <w:szCs w:val="28"/>
        </w:rPr>
        <w:t xml:space="preserve"> </w:t>
      </w:r>
      <w:r w:rsidRPr="00DD5F0F">
        <w:rPr>
          <w:szCs w:val="28"/>
        </w:rPr>
        <w:t>19 «Хетикский», №</w:t>
      </w:r>
      <w:r>
        <w:rPr>
          <w:szCs w:val="28"/>
        </w:rPr>
        <w:t xml:space="preserve"> </w:t>
      </w:r>
      <w:r w:rsidRPr="00DD5F0F">
        <w:rPr>
          <w:szCs w:val="28"/>
        </w:rPr>
        <w:t>20 «Голыгинский», №</w:t>
      </w:r>
      <w:r>
        <w:rPr>
          <w:szCs w:val="28"/>
        </w:rPr>
        <w:t xml:space="preserve"> </w:t>
      </w:r>
      <w:r w:rsidRPr="00DD5F0F">
        <w:rPr>
          <w:szCs w:val="28"/>
        </w:rPr>
        <w:t>21 «Кузанекский», №</w:t>
      </w:r>
      <w:r>
        <w:rPr>
          <w:szCs w:val="28"/>
        </w:rPr>
        <w:t xml:space="preserve"> </w:t>
      </w:r>
      <w:r w:rsidRPr="00DD5F0F">
        <w:rPr>
          <w:szCs w:val="28"/>
        </w:rPr>
        <w:t>22 «Верхнеголыгинский», №</w:t>
      </w:r>
      <w:r>
        <w:rPr>
          <w:szCs w:val="28"/>
        </w:rPr>
        <w:t xml:space="preserve"> </w:t>
      </w:r>
      <w:r w:rsidRPr="00DD5F0F">
        <w:rPr>
          <w:szCs w:val="28"/>
        </w:rPr>
        <w:t xml:space="preserve">26 </w:t>
      </w:r>
      <w:r>
        <w:rPr>
          <w:szCs w:val="28"/>
        </w:rPr>
        <w:t xml:space="preserve">охотхозяйство </w:t>
      </w:r>
      <w:r w:rsidRPr="00DD5F0F">
        <w:rPr>
          <w:szCs w:val="28"/>
        </w:rPr>
        <w:t>«Приморск</w:t>
      </w:r>
      <w:r>
        <w:rPr>
          <w:szCs w:val="28"/>
        </w:rPr>
        <w:t>ое</w:t>
      </w:r>
      <w:r w:rsidRPr="00DD5F0F">
        <w:rPr>
          <w:szCs w:val="28"/>
        </w:rPr>
        <w:t>»</w:t>
      </w:r>
      <w:r w:rsidRPr="00591E02">
        <w:rPr>
          <w:rFonts w:cs="Arial"/>
          <w:bCs/>
          <w:szCs w:val="28"/>
        </w:rPr>
        <w:t>;</w:t>
      </w:r>
    </w:p>
    <w:p w:rsidR="00591E02" w:rsidRPr="00591E02" w:rsidRDefault="00591E02" w:rsidP="00100289">
      <w:pPr>
        <w:ind w:firstLine="709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5) </w:t>
      </w:r>
      <w:r w:rsidRPr="00F864DB">
        <w:rPr>
          <w:szCs w:val="28"/>
        </w:rPr>
        <w:t>охот</w:t>
      </w:r>
      <w:r>
        <w:rPr>
          <w:szCs w:val="28"/>
        </w:rPr>
        <w:t>а</w:t>
      </w:r>
      <w:r w:rsidRPr="00F864DB">
        <w:rPr>
          <w:szCs w:val="28"/>
        </w:rPr>
        <w:t xml:space="preserve"> на сурка камчатского (черношапочного) </w:t>
      </w:r>
      <w:r>
        <w:rPr>
          <w:szCs w:val="28"/>
        </w:rPr>
        <w:t xml:space="preserve">во всех охотничьих угодьях </w:t>
      </w:r>
      <w:r w:rsidRPr="00F864DB">
        <w:rPr>
          <w:szCs w:val="28"/>
        </w:rPr>
        <w:t xml:space="preserve">на территории </w:t>
      </w:r>
      <w:r>
        <w:rPr>
          <w:szCs w:val="28"/>
        </w:rPr>
        <w:t>Елизовского и Усть-Большерецкого районов Камчатского края</w:t>
      </w:r>
      <w:r w:rsidRPr="00591E02">
        <w:rPr>
          <w:rFonts w:cs="Arial"/>
          <w:bCs/>
          <w:szCs w:val="28"/>
        </w:rPr>
        <w:t>;</w:t>
      </w:r>
    </w:p>
    <w:p w:rsidR="00100289" w:rsidRPr="00100289" w:rsidRDefault="00591E02" w:rsidP="001002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91E02">
        <w:rPr>
          <w:szCs w:val="28"/>
        </w:rPr>
        <w:t>6</w:t>
      </w:r>
      <w:r w:rsidR="00100289" w:rsidRPr="00591E02">
        <w:rPr>
          <w:szCs w:val="28"/>
        </w:rPr>
        <w:t>) охота в условиях особого противопожарного режима, введенного органами местного самоуправления муниципальных образований в Камчатском крае, предусматривающего запрет на посещение лесов гражданами, и при объявлении режима чрезвычайной ситуации, связанного с обеспечением пожарной безопасности, по согласованию с уполномоченным федеральным органом исполнительной власти</w:t>
      </w:r>
      <w:r w:rsidR="00100289" w:rsidRPr="00591E02">
        <w:rPr>
          <w:rFonts w:cs="Arial"/>
          <w:bCs/>
          <w:szCs w:val="28"/>
        </w:rPr>
        <w:t>.</w:t>
      </w:r>
      <w:r w:rsidR="003C1C5E" w:rsidRPr="00591E02">
        <w:rPr>
          <w:rFonts w:cs="Arial"/>
          <w:bCs/>
          <w:szCs w:val="28"/>
        </w:rPr>
        <w:t>».</w:t>
      </w: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Default="00FA5ABF" w:rsidP="00FA5ABF">
      <w:pPr>
        <w:ind w:firstLine="709"/>
        <w:jc w:val="center"/>
        <w:rPr>
          <w:szCs w:val="20"/>
          <w:highlight w:val="cyan"/>
        </w:rPr>
      </w:pPr>
    </w:p>
    <w:p w:rsidR="00FA5ABF" w:rsidRPr="00FA5ABF" w:rsidRDefault="00FA5ABF" w:rsidP="00FA5ABF">
      <w:pPr>
        <w:ind w:firstLine="709"/>
        <w:jc w:val="center"/>
        <w:rPr>
          <w:szCs w:val="20"/>
        </w:rPr>
      </w:pPr>
      <w:r w:rsidRPr="00FA5ABF">
        <w:rPr>
          <w:szCs w:val="20"/>
        </w:rPr>
        <w:lastRenderedPageBreak/>
        <w:t>Пояснительная записка</w:t>
      </w:r>
    </w:p>
    <w:p w:rsidR="00FA5ABF" w:rsidRPr="00FA5ABF" w:rsidRDefault="00FA5ABF" w:rsidP="00FA5ABF">
      <w:pPr>
        <w:ind w:firstLine="709"/>
        <w:jc w:val="center"/>
        <w:rPr>
          <w:szCs w:val="20"/>
        </w:rPr>
      </w:pPr>
      <w:r w:rsidRPr="00FA5ABF">
        <w:rPr>
          <w:szCs w:val="20"/>
        </w:rPr>
        <w:t>к проекту постановления Губернатора Камчатского края</w:t>
      </w:r>
    </w:p>
    <w:p w:rsidR="00FA5ABF" w:rsidRPr="00FA5ABF" w:rsidRDefault="00FA5ABF" w:rsidP="00FA5ABF">
      <w:pPr>
        <w:ind w:firstLine="709"/>
        <w:jc w:val="center"/>
        <w:rPr>
          <w:bCs/>
          <w:szCs w:val="20"/>
        </w:rPr>
      </w:pPr>
      <w:r w:rsidRPr="00FA5ABF">
        <w:rPr>
          <w:bCs/>
          <w:szCs w:val="20"/>
        </w:rPr>
        <w:t>«О внесении изменений в приложение 2 к постановлению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</w:r>
    </w:p>
    <w:p w:rsidR="00FA5ABF" w:rsidRPr="00FA5ABF" w:rsidRDefault="00FA5ABF" w:rsidP="00FA5ABF">
      <w:pPr>
        <w:ind w:firstLine="709"/>
        <w:jc w:val="both"/>
        <w:rPr>
          <w:szCs w:val="20"/>
        </w:rPr>
      </w:pPr>
    </w:p>
    <w:p w:rsidR="007D6293" w:rsidRPr="00733586" w:rsidRDefault="00FA5ABF" w:rsidP="007D629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A5ABF">
        <w:rPr>
          <w:szCs w:val="20"/>
        </w:rPr>
        <w:t xml:space="preserve">Настоящий проект постановления разработан </w:t>
      </w:r>
      <w:r w:rsidR="007D6293">
        <w:rPr>
          <w:szCs w:val="28"/>
        </w:rPr>
        <w:t>в целях обеспечения сохранения охотничьих ресурсов и их рационального использования</w:t>
      </w:r>
      <w:r w:rsidR="007D6293" w:rsidRPr="00FA5ABF">
        <w:rPr>
          <w:szCs w:val="20"/>
        </w:rPr>
        <w:t xml:space="preserve"> </w:t>
      </w:r>
      <w:r w:rsidRPr="00FA5ABF">
        <w:rPr>
          <w:szCs w:val="20"/>
        </w:rPr>
        <w:t>в соответствии со статьей 23.1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7D6293">
        <w:rPr>
          <w:szCs w:val="20"/>
        </w:rPr>
        <w:t xml:space="preserve"> и пунктом  </w:t>
      </w:r>
      <w:r w:rsidR="007D6293">
        <w:rPr>
          <w:szCs w:val="28"/>
        </w:rPr>
        <w:t xml:space="preserve">16 Правил охоты, утвержденных </w:t>
      </w:r>
      <w:r w:rsidR="007D6293" w:rsidRPr="00FA5ABF">
        <w:rPr>
          <w:szCs w:val="20"/>
        </w:rPr>
        <w:t xml:space="preserve">приказом Минприроды России </w:t>
      </w:r>
      <w:r w:rsidR="007D6293" w:rsidRPr="00FA5ABF">
        <w:rPr>
          <w:szCs w:val="28"/>
        </w:rPr>
        <w:t>от 24.07.2020 № 477</w:t>
      </w:r>
      <w:r w:rsidR="007D6293">
        <w:rPr>
          <w:szCs w:val="28"/>
        </w:rPr>
        <w:t>,</w:t>
      </w:r>
      <w:r w:rsidR="007D6293" w:rsidRPr="00FA5ABF">
        <w:rPr>
          <w:szCs w:val="28"/>
        </w:rPr>
        <w:t xml:space="preserve"> </w:t>
      </w:r>
      <w:r w:rsidR="007D6293">
        <w:rPr>
          <w:szCs w:val="20"/>
        </w:rPr>
        <w:t xml:space="preserve">согласно которым на основе правил охоты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разрешённой охоты, а в случаях, предусмотренных правилами охоты, определяет сроки охоты, допустимые для использования орудия охоты, и иные ограничения </w:t>
      </w:r>
      <w:r w:rsidR="007D6293" w:rsidRPr="00733586">
        <w:rPr>
          <w:szCs w:val="20"/>
        </w:rPr>
        <w:t xml:space="preserve">охоты. </w:t>
      </w:r>
    </w:p>
    <w:p w:rsidR="00F87705" w:rsidRDefault="007D6293" w:rsidP="00733586">
      <w:pPr>
        <w:ind w:firstLine="709"/>
        <w:jc w:val="both"/>
        <w:rPr>
          <w:szCs w:val="28"/>
        </w:rPr>
      </w:pPr>
      <w:r w:rsidRPr="00733586">
        <w:rPr>
          <w:szCs w:val="20"/>
        </w:rPr>
        <w:t>Ранее</w:t>
      </w:r>
      <w:r w:rsidR="002C1726">
        <w:rPr>
          <w:szCs w:val="20"/>
        </w:rPr>
        <w:t xml:space="preserve">, в целях реализации части 5 статьи 23 Федерального закона Об </w:t>
      </w:r>
      <w:r w:rsidR="00CF204F">
        <w:rPr>
          <w:szCs w:val="20"/>
        </w:rPr>
        <w:t xml:space="preserve">охоте </w:t>
      </w:r>
      <w:r w:rsidR="00CF204F" w:rsidRPr="00733586">
        <w:rPr>
          <w:szCs w:val="20"/>
        </w:rPr>
        <w:t>было</w:t>
      </w:r>
      <w:r w:rsidRPr="00733586">
        <w:rPr>
          <w:szCs w:val="20"/>
        </w:rPr>
        <w:t xml:space="preserve"> и</w:t>
      </w:r>
      <w:r w:rsidR="00FA5ABF" w:rsidRPr="00733586">
        <w:rPr>
          <w:szCs w:val="20"/>
        </w:rPr>
        <w:t xml:space="preserve">здано соответствующее </w:t>
      </w:r>
      <w:r w:rsidR="00FA5ABF" w:rsidRPr="00733586">
        <w:rPr>
          <w:bCs/>
          <w:szCs w:val="20"/>
        </w:rPr>
        <w:t>постановление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</w:r>
      <w:r w:rsidRPr="00733586">
        <w:rPr>
          <w:bCs/>
          <w:szCs w:val="20"/>
        </w:rPr>
        <w:t xml:space="preserve"> (с изменениями от </w:t>
      </w:r>
      <w:r w:rsidR="00F87705" w:rsidRPr="00733586">
        <w:rPr>
          <w:bCs/>
          <w:szCs w:val="20"/>
        </w:rPr>
        <w:t xml:space="preserve">16.04.2021 № 57). </w:t>
      </w:r>
      <w:r w:rsidR="00F03276">
        <w:rPr>
          <w:bCs/>
          <w:szCs w:val="20"/>
        </w:rPr>
        <w:t>Задачей правового регулирования</w:t>
      </w:r>
      <w:r w:rsidR="00F87705" w:rsidRPr="00733586">
        <w:rPr>
          <w:bCs/>
          <w:szCs w:val="20"/>
        </w:rPr>
        <w:t xml:space="preserve"> представленного проекта</w:t>
      </w:r>
      <w:r w:rsidR="00733586" w:rsidRPr="00733586">
        <w:rPr>
          <w:bCs/>
          <w:szCs w:val="20"/>
        </w:rPr>
        <w:t xml:space="preserve"> – привести </w:t>
      </w:r>
      <w:r w:rsidR="00733586">
        <w:rPr>
          <w:bCs/>
          <w:szCs w:val="20"/>
        </w:rPr>
        <w:t xml:space="preserve">указанное </w:t>
      </w:r>
      <w:r w:rsidR="00733586" w:rsidRPr="00733586">
        <w:rPr>
          <w:bCs/>
          <w:szCs w:val="20"/>
        </w:rPr>
        <w:t xml:space="preserve">постановление № 50 в соответствие с </w:t>
      </w:r>
      <w:r w:rsidR="002C1726">
        <w:rPr>
          <w:bCs/>
          <w:szCs w:val="20"/>
        </w:rPr>
        <w:t xml:space="preserve">новыми </w:t>
      </w:r>
      <w:r w:rsidR="00733586" w:rsidRPr="00733586">
        <w:rPr>
          <w:bCs/>
          <w:szCs w:val="20"/>
        </w:rPr>
        <w:t>требованиями</w:t>
      </w:r>
      <w:r w:rsidR="00733586">
        <w:rPr>
          <w:bCs/>
          <w:szCs w:val="20"/>
        </w:rPr>
        <w:t xml:space="preserve"> (в части введения новой статьи 23.1)</w:t>
      </w:r>
      <w:r w:rsidR="00733586" w:rsidRPr="00733586">
        <w:rPr>
          <w:bCs/>
          <w:szCs w:val="20"/>
        </w:rPr>
        <w:t>, установленными Федеральным</w:t>
      </w:r>
      <w:r w:rsidR="00F87705" w:rsidRPr="00733586">
        <w:rPr>
          <w:szCs w:val="28"/>
        </w:rPr>
        <w:t xml:space="preserve"> закон</w:t>
      </w:r>
      <w:r w:rsidR="00733586" w:rsidRPr="00733586">
        <w:rPr>
          <w:szCs w:val="28"/>
        </w:rPr>
        <w:t>ом</w:t>
      </w:r>
      <w:r w:rsidR="00F87705" w:rsidRPr="00733586">
        <w:rPr>
          <w:szCs w:val="28"/>
        </w:rPr>
        <w:t xml:space="preserve"> от 22.12.2020 </w:t>
      </w:r>
      <w:r w:rsidR="00733586" w:rsidRPr="00733586">
        <w:rPr>
          <w:szCs w:val="28"/>
        </w:rPr>
        <w:t>№</w:t>
      </w:r>
      <w:r w:rsidR="00F87705" w:rsidRPr="00733586">
        <w:rPr>
          <w:szCs w:val="28"/>
        </w:rPr>
        <w:t xml:space="preserve"> 455-ФЗ</w:t>
      </w:r>
      <w:r w:rsidR="00733586">
        <w:rPr>
          <w:szCs w:val="28"/>
        </w:rPr>
        <w:t xml:space="preserve"> </w:t>
      </w:r>
      <w:r w:rsidR="00F87705" w:rsidRPr="00733586">
        <w:rPr>
          <w:szCs w:val="28"/>
        </w:rPr>
        <w:t>(ред. от 11.06.2021)</w:t>
      </w:r>
      <w:r w:rsidR="00733586" w:rsidRPr="00733586">
        <w:rPr>
          <w:szCs w:val="28"/>
        </w:rPr>
        <w:t xml:space="preserve"> «</w:t>
      </w:r>
      <w:r w:rsidR="00F87705" w:rsidRPr="00733586">
        <w:rPr>
          <w:szCs w:val="28"/>
        </w:rPr>
        <w:t>О внесении изменений в Федеральный закон "О животном мире" и Федеральный закон "Об охоте</w:t>
      </w:r>
      <w:r w:rsidR="00F87705">
        <w:rPr>
          <w:szCs w:val="28"/>
        </w:rPr>
        <w:t xml:space="preserve"> и о сохранении охотничьих ресурсов и о внесении изменений в отдельные законодательные акты Российской Федерации</w:t>
      </w:r>
      <w:r w:rsidR="00733586">
        <w:rPr>
          <w:szCs w:val="28"/>
        </w:rPr>
        <w:t>» (начало действия – 01.08.2021).</w:t>
      </w:r>
    </w:p>
    <w:p w:rsidR="00A36380" w:rsidRDefault="002C1726" w:rsidP="00A3638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1726">
        <w:rPr>
          <w:bCs/>
          <w:szCs w:val="28"/>
        </w:rPr>
        <w:t xml:space="preserve">Представленный проект включает в себя также иные ограничения охоты, ранее уставленные постановлением Правительства Камчатского края </w:t>
      </w:r>
      <w:r w:rsidRPr="002C1726">
        <w:rPr>
          <w:szCs w:val="28"/>
        </w:rPr>
        <w:t xml:space="preserve">от 19.06.2018 </w:t>
      </w:r>
      <w:r w:rsidR="00A36380">
        <w:rPr>
          <w:szCs w:val="28"/>
        </w:rPr>
        <w:t>№</w:t>
      </w:r>
      <w:r w:rsidRPr="002C1726">
        <w:rPr>
          <w:szCs w:val="28"/>
        </w:rPr>
        <w:t xml:space="preserve"> 248-П «О введении ограничений охоты на территории Камчатского края в 2018-2021 годах»</w:t>
      </w:r>
      <w:r w:rsidR="00A36380">
        <w:rPr>
          <w:szCs w:val="28"/>
        </w:rPr>
        <w:t>. Несмотря на то, что указанное постановление Правительства Камчатского края утратило силу в связи с истечением срока действия (01.08.2021), основные его положения по установлению запретов охоты в отношении определенных объектов охотничьих ресурсов на определенных территориях и в определенные сроки представляется весьма актуальным</w:t>
      </w:r>
      <w:r w:rsidRPr="002C1726">
        <w:rPr>
          <w:szCs w:val="28"/>
        </w:rPr>
        <w:t>.</w:t>
      </w:r>
      <w:r w:rsidR="00A36380">
        <w:rPr>
          <w:szCs w:val="28"/>
        </w:rPr>
        <w:t xml:space="preserve"> Поскольку в настоящее время порядок введения ограничений в отношении использования охотничьих ресурсов установлен Законом об охоте, статья 21 Федерального закона «О животном мире» не применяется. Таким образом, </w:t>
      </w:r>
      <w:r w:rsidR="00A36380">
        <w:rPr>
          <w:szCs w:val="28"/>
        </w:rPr>
        <w:lastRenderedPageBreak/>
        <w:t xml:space="preserve">принятие указанного проекта постановления отнесено к компетенции Губернатора Камчатского края, а не Правительства Камчатского края.  </w:t>
      </w:r>
    </w:p>
    <w:p w:rsidR="00F03276" w:rsidRDefault="00A36380" w:rsidP="00F0327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Проект постановления разработан Министерством в рамках своей компетенции, установленной </w:t>
      </w:r>
      <w:r w:rsidR="007A5D88">
        <w:rPr>
          <w:szCs w:val="28"/>
        </w:rPr>
        <w:t>п</w:t>
      </w:r>
      <w:r w:rsidR="00F03276">
        <w:rPr>
          <w:szCs w:val="28"/>
        </w:rPr>
        <w:t>остановление</w:t>
      </w:r>
      <w:r w:rsidR="007A5D88">
        <w:rPr>
          <w:szCs w:val="28"/>
        </w:rPr>
        <w:t>м</w:t>
      </w:r>
      <w:r w:rsidR="00F03276">
        <w:rPr>
          <w:szCs w:val="28"/>
        </w:rPr>
        <w:t xml:space="preserve"> Правительства Камчатского края от 12.04.2011 № 137-П «Об утверждении Положения о Министерстве природных ресурсов и экологии Камчатского края» (части 25.1.4 и 26.1.4.)</w:t>
      </w:r>
    </w:p>
    <w:p w:rsidR="00C46318" w:rsidRPr="002C1726" w:rsidRDefault="00C46318" w:rsidP="00C4631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Введенные ранее ограничения широко обсуждались с Главами муниципальных образований, на заседаниях Общественного совета по охоте при Агентстве лесного хозяйства и охраны животного мира Камчатского края. Проект постановления (в текущей редакции) вынесен к обсуждению на заседание Экспертного совета по хоте при Министерств природных ресурсов и экологии Камчатского края (</w:t>
      </w:r>
      <w:r w:rsidR="008C4998">
        <w:rPr>
          <w:bCs/>
          <w:szCs w:val="28"/>
        </w:rPr>
        <w:t xml:space="preserve">декабрь </w:t>
      </w:r>
      <w:r>
        <w:rPr>
          <w:bCs/>
          <w:szCs w:val="28"/>
        </w:rPr>
        <w:t>2021).</w:t>
      </w:r>
    </w:p>
    <w:p w:rsidR="00A36380" w:rsidRDefault="00A36380" w:rsidP="00A3638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C1726" w:rsidRPr="002C1726" w:rsidRDefault="00A36380" w:rsidP="00A3638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Сравнительный анализ вводимых ограничений охоты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3"/>
      </w:tblGrid>
      <w:tr w:rsidR="00A103E2" w:rsidRPr="00045361" w:rsidTr="00792FC6">
        <w:tc>
          <w:tcPr>
            <w:tcW w:w="4814" w:type="dxa"/>
          </w:tcPr>
          <w:p w:rsidR="00A103E2" w:rsidRPr="00045361" w:rsidRDefault="00A103E2" w:rsidP="00792FC6">
            <w:pPr>
              <w:jc w:val="both"/>
              <w:rPr>
                <w:b/>
                <w:sz w:val="24"/>
              </w:rPr>
            </w:pPr>
            <w:r w:rsidRPr="00045361">
              <w:rPr>
                <w:b/>
                <w:sz w:val="24"/>
              </w:rPr>
              <w:t>Текущая редакция постановления Губернатора № 50 (</w:t>
            </w:r>
            <w:r>
              <w:rPr>
                <w:b/>
                <w:sz w:val="24"/>
              </w:rPr>
              <w:t>«</w:t>
            </w:r>
            <w:r w:rsidRPr="00045361">
              <w:rPr>
                <w:b/>
                <w:sz w:val="24"/>
              </w:rPr>
              <w:t>Параметры охоты</w:t>
            </w:r>
            <w:r>
              <w:rPr>
                <w:b/>
                <w:sz w:val="24"/>
              </w:rPr>
              <w:t>»</w:t>
            </w:r>
            <w:r w:rsidRPr="00045361">
              <w:rPr>
                <w:b/>
                <w:sz w:val="24"/>
              </w:rPr>
              <w:t>)</w:t>
            </w:r>
          </w:p>
        </w:tc>
        <w:tc>
          <w:tcPr>
            <w:tcW w:w="4813" w:type="dxa"/>
          </w:tcPr>
          <w:p w:rsidR="00A103E2" w:rsidRPr="00045361" w:rsidRDefault="00A103E2" w:rsidP="00792FC6">
            <w:pPr>
              <w:jc w:val="both"/>
              <w:rPr>
                <w:b/>
                <w:sz w:val="24"/>
              </w:rPr>
            </w:pPr>
            <w:r w:rsidRPr="00045361">
              <w:rPr>
                <w:b/>
                <w:sz w:val="24"/>
              </w:rPr>
              <w:t>Предлагаемая редакция</w:t>
            </w:r>
            <w:r>
              <w:rPr>
                <w:b/>
                <w:sz w:val="24"/>
              </w:rPr>
              <w:t xml:space="preserve"> «Ограничений охоты»</w:t>
            </w:r>
          </w:p>
        </w:tc>
      </w:tr>
      <w:tr w:rsidR="00A103E2" w:rsidRPr="00045361" w:rsidTr="00792FC6">
        <w:tc>
          <w:tcPr>
            <w:tcW w:w="4814" w:type="dxa"/>
          </w:tcPr>
          <w:p w:rsidR="00A103E2" w:rsidRPr="00045361" w:rsidRDefault="00A103E2" w:rsidP="00792FC6">
            <w:pPr>
              <w:jc w:val="both"/>
              <w:rPr>
                <w:sz w:val="24"/>
              </w:rPr>
            </w:pPr>
            <w:r w:rsidRPr="00045361">
              <w:rPr>
                <w:sz w:val="24"/>
              </w:rPr>
              <w:t>Приложение 1 (виды разрешенной охоты»</w:t>
            </w:r>
          </w:p>
          <w:p w:rsidR="00A103E2" w:rsidRPr="00045361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045361" w:rsidRDefault="00A103E2" w:rsidP="00792FC6">
            <w:pPr>
              <w:jc w:val="both"/>
              <w:rPr>
                <w:sz w:val="24"/>
              </w:rPr>
            </w:pPr>
            <w:r w:rsidRPr="00045361">
              <w:rPr>
                <w:sz w:val="24"/>
              </w:rPr>
              <w:t>Приложение 1 Без изменений</w:t>
            </w:r>
          </w:p>
        </w:tc>
      </w:tr>
      <w:tr w:rsidR="00A103E2" w:rsidRPr="003C2F9C" w:rsidTr="00792FC6">
        <w:tc>
          <w:tcPr>
            <w:tcW w:w="4814" w:type="dxa"/>
          </w:tcPr>
          <w:p w:rsidR="00A103E2" w:rsidRPr="003C2F9C" w:rsidRDefault="00A103E2" w:rsidP="00792FC6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Приложение 2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4813" w:type="dxa"/>
          </w:tcPr>
          <w:p w:rsidR="00A103E2" w:rsidRPr="003C2F9C" w:rsidRDefault="00A103E2" w:rsidP="00792FC6">
            <w:pPr>
              <w:jc w:val="both"/>
              <w:rPr>
                <w:sz w:val="24"/>
                <w:lang w:val="en-US"/>
              </w:rPr>
            </w:pPr>
            <w:r w:rsidRPr="003C2F9C">
              <w:rPr>
                <w:sz w:val="24"/>
              </w:rPr>
              <w:t>Приложение 2</w:t>
            </w:r>
            <w:r w:rsidRPr="003C2F9C">
              <w:rPr>
                <w:sz w:val="24"/>
                <w:lang w:val="en-US"/>
              </w:rPr>
              <w:t>:</w:t>
            </w:r>
          </w:p>
        </w:tc>
      </w:tr>
      <w:tr w:rsidR="00A103E2" w:rsidRPr="003C2F9C" w:rsidTr="00792FC6">
        <w:tc>
          <w:tcPr>
            <w:tcW w:w="4814" w:type="dxa"/>
          </w:tcPr>
          <w:p w:rsidR="00A103E2" w:rsidRPr="003C2F9C" w:rsidRDefault="00A103E2" w:rsidP="00792FC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C2F9C">
              <w:rPr>
                <w:sz w:val="24"/>
              </w:rPr>
              <w:t>Сроки охоты на лося: все половозрастные группы - с 15 сентября по 20 декабря; взрослые самцы - с 01 сентября по 30 сентября.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C2F9C">
              <w:rPr>
                <w:sz w:val="24"/>
              </w:rPr>
              <w:t>Сроки охоты на снежного барана - с 01 августа по 15 октября.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C2F9C">
              <w:rPr>
                <w:sz w:val="24"/>
              </w:rPr>
              <w:t>Сроки охоты на бурого медведя: с 11 апреля по 10 июня; с 01 августа по 20 декабря.</w:t>
            </w:r>
          </w:p>
          <w:p w:rsidR="00A103E2" w:rsidRPr="003C2DFE" w:rsidRDefault="00A103E2" w:rsidP="00792FC6">
            <w:pPr>
              <w:jc w:val="both"/>
              <w:rPr>
                <w:sz w:val="24"/>
                <w:highlight w:val="cyan"/>
              </w:rPr>
            </w:pPr>
            <w:r>
              <w:rPr>
                <w:sz w:val="24"/>
              </w:rPr>
              <w:t>-</w:t>
            </w:r>
            <w:r w:rsidRPr="003C2F9C">
              <w:rPr>
                <w:sz w:val="24"/>
              </w:rPr>
              <w:t>Сроки охоты на бурого медведя с метательным стрелковым оружием, не имеющим механизмов фиксации упругих элементов в напряженном состоянии (лук) - с 11 апреля по 10 июня и с 01 августа по 20 декабря.</w:t>
            </w:r>
          </w:p>
        </w:tc>
        <w:tc>
          <w:tcPr>
            <w:tcW w:w="4813" w:type="dxa"/>
          </w:tcPr>
          <w:p w:rsidR="00A103E2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Без изменений</w:t>
            </w: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Без изменений</w:t>
            </w: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Без изменений</w:t>
            </w:r>
          </w:p>
          <w:p w:rsidR="00A103E2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Без изменений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3C2F9C" w:rsidTr="00792FC6">
        <w:tc>
          <w:tcPr>
            <w:tcW w:w="4814" w:type="dxa"/>
          </w:tcPr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Сроки охоты на пушных животных: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1) сурок камчатский, суслик длиннохвостый (камчатский) - с 20 августа по 30 сентября;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2) заяц-беляк, лисица, песец, волк - с 01 октября по 28(29) февраля;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3) выдра, ондатра - с 25 октября по 28(29) февраля;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4) белка обыкновенная, горностай, ласка, норка американская, росомаха, рысь, соболь - с 01 ноября по 28(29) февраля.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Сроки охоты на пушных животных:</w:t>
            </w: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1) без изменений</w:t>
            </w: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2) без изменений</w:t>
            </w: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3) без изменений</w:t>
            </w: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4) без изменений, кроме соболя</w:t>
            </w: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</w:p>
          <w:p w:rsidR="00A103E2" w:rsidRPr="003C2F9C" w:rsidRDefault="00A103E2" w:rsidP="00792FC6">
            <w:pPr>
              <w:jc w:val="both"/>
              <w:rPr>
                <w:bCs/>
                <w:sz w:val="24"/>
              </w:rPr>
            </w:pPr>
            <w:r w:rsidRPr="003C2F9C">
              <w:rPr>
                <w:bCs/>
                <w:sz w:val="24"/>
              </w:rPr>
              <w:t>5) соболь – с 01 ноября по 31 января (рекомендации Камчатского Филиала ТИГ ДВО РАН</w:t>
            </w:r>
            <w:r w:rsidR="00456A36">
              <w:rPr>
                <w:bCs/>
                <w:sz w:val="24"/>
              </w:rPr>
              <w:t>)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3C2F9C" w:rsidTr="00792FC6">
        <w:tc>
          <w:tcPr>
            <w:tcW w:w="4814" w:type="dxa"/>
          </w:tcPr>
          <w:p w:rsidR="00A103E2" w:rsidRDefault="00A103E2" w:rsidP="00792FC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Сроки весенней охоты на пернатую дичь</w:t>
            </w:r>
          </w:p>
          <w:p w:rsidR="00A103E2" w:rsidRPr="003C2DFE" w:rsidRDefault="00A103E2" w:rsidP="00792FC6">
            <w:pPr>
              <w:jc w:val="both"/>
              <w:rPr>
                <w:sz w:val="24"/>
                <w:highlight w:val="cyan"/>
              </w:rPr>
            </w:pPr>
          </w:p>
        </w:tc>
        <w:tc>
          <w:tcPr>
            <w:tcW w:w="4813" w:type="dxa"/>
          </w:tcPr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Без изменений</w:t>
            </w:r>
          </w:p>
        </w:tc>
      </w:tr>
      <w:tr w:rsidR="00A103E2" w:rsidRPr="003C2DFE" w:rsidTr="00792FC6">
        <w:tc>
          <w:tcPr>
            <w:tcW w:w="4814" w:type="dxa"/>
          </w:tcPr>
          <w:p w:rsidR="00A103E2" w:rsidRDefault="00A103E2" w:rsidP="00792FC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Иные сроки охоты на пернатую дичь</w:t>
            </w:r>
          </w:p>
          <w:p w:rsidR="00A103E2" w:rsidRPr="003C2DFE" w:rsidRDefault="00A103E2" w:rsidP="00792FC6">
            <w:pPr>
              <w:jc w:val="both"/>
              <w:rPr>
                <w:sz w:val="24"/>
                <w:highlight w:val="cyan"/>
              </w:rPr>
            </w:pPr>
          </w:p>
        </w:tc>
        <w:tc>
          <w:tcPr>
            <w:tcW w:w="4813" w:type="dxa"/>
          </w:tcPr>
          <w:p w:rsidR="00A103E2" w:rsidRPr="003C2DFE" w:rsidRDefault="00A103E2" w:rsidP="00792FC6">
            <w:pPr>
              <w:jc w:val="both"/>
              <w:rPr>
                <w:sz w:val="24"/>
                <w:highlight w:val="cyan"/>
              </w:rPr>
            </w:pPr>
            <w:r w:rsidRPr="003C2F9C">
              <w:rPr>
                <w:sz w:val="24"/>
              </w:rPr>
              <w:lastRenderedPageBreak/>
              <w:t>Без изменений</w:t>
            </w:r>
          </w:p>
        </w:tc>
      </w:tr>
      <w:tr w:rsidR="00A103E2" w:rsidRPr="003C2F9C" w:rsidTr="00792FC6">
        <w:tc>
          <w:tcPr>
            <w:tcW w:w="4814" w:type="dxa"/>
          </w:tcPr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Запрещается:</w:t>
            </w:r>
          </w:p>
          <w:p w:rsidR="00A103E2" w:rsidRPr="003C2F9C" w:rsidRDefault="00A103E2" w:rsidP="00792FC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2F9C">
              <w:rPr>
                <w:sz w:val="24"/>
              </w:rPr>
              <w:t>1) применение петель для добычи копытных животных, медведей, пушных животных, пернатой дичи, за исключением применения петель для отлова волка (петлями, изготовленными из многожильного металлического троса диаметром не более 4 миллиметров и общей длиной троса не более 150 сантиметров) и зайца-беляка (петлями, изготовленными из одножильной металлической проволоки диаметром не более 1,1 миллиметра и общей длиной проволоки не более 150 сантиметров) в случае осуществления промысловой охоты и охоты в целях регулирования численности охотничьих ресурсов на территории Камчатского края и осуществления любительской и спортивной охоты на территории Корякского округа, способами, которые исключают причинение вреда другим объектам животного мира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Запрещается: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  <w:r w:rsidRPr="003C2F9C">
              <w:rPr>
                <w:sz w:val="24"/>
              </w:rPr>
              <w:t>1) без изменений</w:t>
            </w:r>
          </w:p>
          <w:p w:rsidR="00A103E2" w:rsidRPr="003C2F9C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A103E2" w:rsidTr="00792FC6">
        <w:tc>
          <w:tcPr>
            <w:tcW w:w="4814" w:type="dxa"/>
          </w:tcPr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Запрещается:</w:t>
            </w:r>
          </w:p>
          <w:p w:rsidR="00A103E2" w:rsidRPr="00A103E2" w:rsidRDefault="00A103E2" w:rsidP="00792FC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03E2">
              <w:rPr>
                <w:sz w:val="24"/>
              </w:rPr>
              <w:t>2) применение любых световых устройств, тепловизоров, приборов ночного видения для добычи копытных животных, медведей, пушных животных, за исключением случаев добычи копытных животных и медведей в темное время суток с вышек, расположенных на высоте не менее двух метров над уровнем земли, добычи волка, а также случаев использования световых устройств для добора раненых копытных животных, медведей, волка, лисицы и охоты в целях регулирования их численности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Запрещается: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2) без изменений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A103E2" w:rsidTr="00792FC6">
        <w:tc>
          <w:tcPr>
            <w:tcW w:w="4814" w:type="dxa"/>
          </w:tcPr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Запрещается:</w:t>
            </w:r>
          </w:p>
          <w:p w:rsidR="00A103E2" w:rsidRPr="00A103E2" w:rsidRDefault="00A103E2" w:rsidP="00792FC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03E2">
              <w:rPr>
                <w:sz w:val="24"/>
              </w:rPr>
              <w:t>3) охота в условиях особого противопожарного режима, введенного органами местного самоуправления муниципальных образований в Камчатском крае, предусматривающего запрет на посещение лесов гражданами, и при объявлении режима чрезвычайной ситуации, связанного с обеспечением пожарной безопасности, по согласованию с уполномоченным федеральным органом исполнительной власти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Запрещается: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  <w:r w:rsidRPr="00A103E2">
              <w:rPr>
                <w:sz w:val="24"/>
              </w:rPr>
              <w:t>6) без изменений</w:t>
            </w:r>
          </w:p>
          <w:p w:rsidR="00A103E2" w:rsidRPr="00A103E2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045361" w:rsidTr="00792FC6">
        <w:tc>
          <w:tcPr>
            <w:tcW w:w="4814" w:type="dxa"/>
          </w:tcPr>
          <w:p w:rsidR="00A103E2" w:rsidRPr="00045361" w:rsidRDefault="00A103E2" w:rsidP="00792FC6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</w:t>
            </w:r>
            <w:r w:rsidRPr="00045361">
              <w:rPr>
                <w:b/>
                <w:sz w:val="24"/>
              </w:rPr>
              <w:t xml:space="preserve">едакция постановления </w:t>
            </w:r>
            <w:r>
              <w:rPr>
                <w:b/>
                <w:sz w:val="24"/>
              </w:rPr>
              <w:t>Правительства</w:t>
            </w:r>
            <w:r w:rsidRPr="00045361">
              <w:rPr>
                <w:b/>
                <w:sz w:val="24"/>
              </w:rPr>
              <w:t xml:space="preserve"> № </w:t>
            </w:r>
            <w:r>
              <w:rPr>
                <w:b/>
                <w:sz w:val="24"/>
              </w:rPr>
              <w:t>248-П</w:t>
            </w:r>
            <w:r w:rsidRPr="00045361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 введении ограничений охоты на территории Камчатского края в 2018-2021 годах»)</w:t>
            </w:r>
          </w:p>
        </w:tc>
        <w:tc>
          <w:tcPr>
            <w:tcW w:w="4813" w:type="dxa"/>
          </w:tcPr>
          <w:p w:rsidR="00A103E2" w:rsidRPr="00045361" w:rsidRDefault="00A103E2" w:rsidP="00792FC6">
            <w:pPr>
              <w:jc w:val="both"/>
              <w:rPr>
                <w:b/>
                <w:sz w:val="24"/>
              </w:rPr>
            </w:pPr>
            <w:r w:rsidRPr="00045361">
              <w:rPr>
                <w:b/>
                <w:sz w:val="24"/>
              </w:rPr>
              <w:t>Предлагаемая редакция</w:t>
            </w:r>
            <w:r>
              <w:rPr>
                <w:b/>
                <w:sz w:val="24"/>
              </w:rPr>
              <w:t xml:space="preserve"> «Ограничений охоты»</w:t>
            </w:r>
          </w:p>
        </w:tc>
      </w:tr>
      <w:tr w:rsidR="00A103E2" w:rsidRPr="005C6833" w:rsidTr="00792FC6">
        <w:tc>
          <w:tcPr>
            <w:tcW w:w="4814" w:type="dxa"/>
          </w:tcPr>
          <w:p w:rsidR="00A103E2" w:rsidRPr="005C6833" w:rsidRDefault="00A103E2" w:rsidP="00792FC6">
            <w:pPr>
              <w:jc w:val="both"/>
              <w:rPr>
                <w:sz w:val="24"/>
              </w:rPr>
            </w:pPr>
            <w:bookmarkStart w:id="1" w:name="_GoBack"/>
            <w:r w:rsidRPr="005C6833">
              <w:rPr>
                <w:sz w:val="24"/>
              </w:rPr>
              <w:t xml:space="preserve">Запретить охоту на лося на территории </w:t>
            </w:r>
            <w:bookmarkEnd w:id="1"/>
            <w:r w:rsidRPr="005C6833">
              <w:rPr>
                <w:sz w:val="24"/>
              </w:rPr>
              <w:t>Елизовского, Соболевского, Усть-Большерецкого, Олюторского районов Камчатского края, а также на территории Пенжинского района Камчатского края в охотничьих угодьях N 1 "Пареньский", N 2 "Тылхой", N 3 "Микино", N 4 "Верхне-Окланский", N 5 "Нижне-Окланский", N 6 "Мамет", N 7 "Айнын", N 8 "Уннейваямский", N 9 "Энычаваямский", N 10 "Эссовеемский", N 11 "Импенвеемский", N 12 "Черный", N 13 "Центральный", N 14 "Болотистый", N 15 "Аянкинский-Хиузный", N 16 "Пенжинский", N 18 "Большой Аянкинский", N 19 "Мургальский":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1) на все половозрастные группы - с 1 октября по 31 декабря;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2) на взрослых самцов - с 1 сентября по 30 сентября.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Запрещается: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3) без изменений</w:t>
            </w:r>
            <w:r>
              <w:rPr>
                <w:sz w:val="24"/>
              </w:rPr>
              <w:t xml:space="preserve"> (перефраз)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</w:p>
        </w:tc>
      </w:tr>
      <w:tr w:rsidR="00A103E2" w:rsidRPr="005C6833" w:rsidTr="00792FC6">
        <w:tc>
          <w:tcPr>
            <w:tcW w:w="4814" w:type="dxa"/>
          </w:tcPr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Запретить охоту на снежного барана: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на территории Елизовского района Камчатского края:</w:t>
            </w:r>
            <w:r>
              <w:rPr>
                <w:sz w:val="24"/>
              </w:rPr>
              <w:t xml:space="preserve"> </w:t>
            </w:r>
            <w:r w:rsidRPr="005C6833">
              <w:rPr>
                <w:sz w:val="24"/>
              </w:rPr>
              <w:t>а) в охотничьих угодьях, расположенных в границах природного парка "Налычево";</w:t>
            </w:r>
            <w:r>
              <w:rPr>
                <w:sz w:val="24"/>
              </w:rPr>
              <w:t xml:space="preserve"> </w:t>
            </w:r>
            <w:r w:rsidRPr="005C6833">
              <w:rPr>
                <w:sz w:val="24"/>
              </w:rPr>
              <w:t>б) в охотничьих угодьях N 32 "Мутновский", N 33-А "Асачинский", N 33-Б "Асачинский", N 34 "Правоходуткинский", N 35 "Левоходуткинское", N 35-В "Левоходуткинское", N 36 "Малоходуткинский", N 37 "Вестник", N 39 "Паратунский", N 41 "Вилючинский" - с 1 августа по 30 ноября;</w:t>
            </w:r>
            <w:r>
              <w:rPr>
                <w:sz w:val="24"/>
              </w:rPr>
              <w:t xml:space="preserve"> </w:t>
            </w:r>
            <w:r w:rsidRPr="005C6833">
              <w:rPr>
                <w:sz w:val="24"/>
              </w:rPr>
              <w:t>2) на территории Усть-Большерецкого района Камчатского края в охотничьих угодьях N 14 "Маркеевский", N 15 "Опалинский", N 16 "Верхнеопалинский", N 17 "Малый Ипельский", N 18 "Саванский", N 19 "Хетикский", N 20 "Голыгинский", N 21 "Кузанекский", N 22 "Верхнеголыгинский", N 26 "охотхозяйство Приморское" - с 1 августа по 30 ноября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</w:p>
        </w:tc>
        <w:tc>
          <w:tcPr>
            <w:tcW w:w="4813" w:type="dxa"/>
          </w:tcPr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Запрещается: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4) без изменений</w:t>
            </w:r>
            <w:r>
              <w:rPr>
                <w:sz w:val="24"/>
              </w:rPr>
              <w:t xml:space="preserve"> (перефраз)</w:t>
            </w:r>
          </w:p>
        </w:tc>
      </w:tr>
      <w:tr w:rsidR="00A103E2" w:rsidRPr="005C6833" w:rsidTr="00792FC6">
        <w:tc>
          <w:tcPr>
            <w:tcW w:w="4814" w:type="dxa"/>
          </w:tcPr>
          <w:p w:rsidR="00A103E2" w:rsidRPr="00A103E2" w:rsidRDefault="00A103E2" w:rsidP="00792FC6">
            <w:pPr>
              <w:jc w:val="both"/>
              <w:rPr>
                <w:sz w:val="24"/>
                <w:highlight w:val="cyan"/>
              </w:rPr>
            </w:pPr>
            <w:r w:rsidRPr="00A103E2">
              <w:rPr>
                <w:sz w:val="24"/>
              </w:rPr>
              <w:t>Запретить охоту на сурка камчатского (черношапочного) на территории Елизовского и Усть-Большерецкого районов Камчатского края, за исключением особо охраняемых природных территорий федерального значения</w:t>
            </w:r>
          </w:p>
        </w:tc>
        <w:tc>
          <w:tcPr>
            <w:tcW w:w="4813" w:type="dxa"/>
          </w:tcPr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Запрещается:</w:t>
            </w:r>
          </w:p>
          <w:p w:rsidR="00A103E2" w:rsidRPr="005C6833" w:rsidRDefault="00A103E2" w:rsidP="00792FC6">
            <w:pPr>
              <w:jc w:val="both"/>
              <w:rPr>
                <w:sz w:val="24"/>
              </w:rPr>
            </w:pPr>
            <w:r w:rsidRPr="005C6833">
              <w:rPr>
                <w:sz w:val="24"/>
              </w:rPr>
              <w:t>5) без изменений</w:t>
            </w:r>
            <w:r>
              <w:rPr>
                <w:sz w:val="24"/>
              </w:rPr>
              <w:t xml:space="preserve"> (перефраз)</w:t>
            </w:r>
          </w:p>
        </w:tc>
      </w:tr>
    </w:tbl>
    <w:p w:rsidR="00FA5ABF" w:rsidRPr="001F13B5" w:rsidRDefault="00FA5ABF" w:rsidP="00FA5ABF">
      <w:pPr>
        <w:ind w:firstLine="709"/>
        <w:jc w:val="both"/>
        <w:rPr>
          <w:szCs w:val="20"/>
        </w:rPr>
      </w:pPr>
      <w:r w:rsidRPr="00130479">
        <w:rPr>
          <w:szCs w:val="20"/>
        </w:rPr>
        <w:lastRenderedPageBreak/>
        <w:t xml:space="preserve">В </w:t>
      </w:r>
      <w:r w:rsidRPr="001F13B5">
        <w:rPr>
          <w:szCs w:val="20"/>
        </w:rPr>
        <w:t xml:space="preserve">соответствии с постановлением Правительства Камчатского края от 06.06.2013 № 233-П, </w:t>
      </w:r>
      <w:r w:rsidR="00130479" w:rsidRPr="001F13B5">
        <w:rPr>
          <w:szCs w:val="20"/>
        </w:rPr>
        <w:t xml:space="preserve">с учетом ранее согласованных федеральным центром (Минприроды России, Росприроднадзор) обосновывающих введение параметров и ограничений охоты материалов, </w:t>
      </w:r>
      <w:r w:rsidR="001F13B5" w:rsidRPr="001F13B5">
        <w:rPr>
          <w:szCs w:val="20"/>
        </w:rPr>
        <w:t xml:space="preserve">Министерством принято </w:t>
      </w:r>
      <w:r w:rsidRPr="001F13B5">
        <w:rPr>
          <w:szCs w:val="20"/>
        </w:rPr>
        <w:t xml:space="preserve">решение о проведении углубленной оценки и публичных консультаций проекта НПА, имеющего </w:t>
      </w:r>
      <w:r w:rsidR="001F13B5" w:rsidRPr="001F13B5">
        <w:rPr>
          <w:szCs w:val="20"/>
        </w:rPr>
        <w:t>среднюю</w:t>
      </w:r>
      <w:r w:rsidRPr="001F13B5">
        <w:rPr>
          <w:szCs w:val="20"/>
        </w:rPr>
        <w:t xml:space="preserve"> степень РВ. Проект постановления содержит положения, частично изменяющие ранее предусмотренные ограничения в сфере предпринимательской и инвестиционной деятельности. </w:t>
      </w:r>
    </w:p>
    <w:p w:rsidR="00FA5ABF" w:rsidRPr="001F13B5" w:rsidRDefault="00FA5ABF" w:rsidP="00FA5ABF">
      <w:pPr>
        <w:ind w:firstLine="709"/>
        <w:jc w:val="both"/>
        <w:rPr>
          <w:szCs w:val="20"/>
        </w:rPr>
      </w:pPr>
      <w:r w:rsidRPr="001F13B5">
        <w:rPr>
          <w:szCs w:val="20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FA5ABF" w:rsidRPr="001F13B5" w:rsidRDefault="00FA5ABF" w:rsidP="00FA5ABF">
      <w:pPr>
        <w:ind w:firstLine="709"/>
        <w:jc w:val="both"/>
        <w:rPr>
          <w:szCs w:val="20"/>
        </w:rPr>
      </w:pPr>
      <w:r w:rsidRPr="001F13B5">
        <w:rPr>
          <w:szCs w:val="20"/>
        </w:rPr>
        <w:t xml:space="preserve">Результаты проведения углубленной оценки регулирующего воздействия – размещено на официальном сайте </w:t>
      </w:r>
      <w:hyperlink r:id="rId13" w:history="1">
        <w:r w:rsidRPr="001F13B5">
          <w:rPr>
            <w:rStyle w:val="a6"/>
            <w:szCs w:val="20"/>
          </w:rPr>
          <w:t>http://regulation.gov.ru/</w:t>
        </w:r>
      </w:hyperlink>
      <w:r w:rsidRPr="001F13B5">
        <w:rPr>
          <w:szCs w:val="20"/>
        </w:rPr>
        <w:t xml:space="preserve"> </w:t>
      </w:r>
      <w:r w:rsidR="00A103E2">
        <w:rPr>
          <w:szCs w:val="20"/>
        </w:rPr>
        <w:t>14</w:t>
      </w:r>
      <w:r w:rsidRPr="001F13B5">
        <w:rPr>
          <w:szCs w:val="20"/>
        </w:rPr>
        <w:t>.</w:t>
      </w:r>
      <w:r w:rsidR="001F13B5" w:rsidRPr="001F13B5">
        <w:rPr>
          <w:szCs w:val="20"/>
        </w:rPr>
        <w:t>12</w:t>
      </w:r>
      <w:r w:rsidRPr="001F13B5">
        <w:rPr>
          <w:szCs w:val="20"/>
        </w:rPr>
        <w:t>.202</w:t>
      </w:r>
      <w:r w:rsidR="001F13B5" w:rsidRPr="001F13B5">
        <w:rPr>
          <w:szCs w:val="20"/>
        </w:rPr>
        <w:t>1</w:t>
      </w:r>
      <w:r w:rsidRPr="001F13B5">
        <w:rPr>
          <w:szCs w:val="20"/>
        </w:rPr>
        <w:t xml:space="preserve"> для проведения в срок </w:t>
      </w:r>
      <w:r w:rsidR="00A103E2">
        <w:rPr>
          <w:szCs w:val="20"/>
        </w:rPr>
        <w:t>п</w:t>
      </w:r>
      <w:r w:rsidRPr="001F13B5">
        <w:rPr>
          <w:szCs w:val="20"/>
        </w:rPr>
        <w:t xml:space="preserve">о </w:t>
      </w:r>
      <w:r w:rsidR="00A103E2">
        <w:rPr>
          <w:szCs w:val="20"/>
        </w:rPr>
        <w:t>27</w:t>
      </w:r>
      <w:r w:rsidRPr="001F13B5">
        <w:rPr>
          <w:szCs w:val="20"/>
        </w:rPr>
        <w:t>.</w:t>
      </w:r>
      <w:r w:rsidR="001F13B5" w:rsidRPr="001F13B5">
        <w:rPr>
          <w:szCs w:val="20"/>
        </w:rPr>
        <w:t>1</w:t>
      </w:r>
      <w:r w:rsidRPr="001F13B5">
        <w:rPr>
          <w:szCs w:val="20"/>
        </w:rPr>
        <w:t>2.202</w:t>
      </w:r>
      <w:r w:rsidR="001F13B5" w:rsidRPr="001F13B5">
        <w:rPr>
          <w:szCs w:val="20"/>
        </w:rPr>
        <w:t>1</w:t>
      </w:r>
      <w:r w:rsidR="00A103E2">
        <w:rPr>
          <w:szCs w:val="20"/>
        </w:rPr>
        <w:t xml:space="preserve"> включительно</w:t>
      </w:r>
      <w:r w:rsidR="001F13B5" w:rsidRPr="001F13B5">
        <w:rPr>
          <w:szCs w:val="20"/>
        </w:rPr>
        <w:t>.</w:t>
      </w:r>
      <w:r w:rsidRPr="001F13B5">
        <w:rPr>
          <w:szCs w:val="20"/>
        </w:rPr>
        <w:t xml:space="preserve"> Уведомление о проведении обсуждений (поскольку затрагивает интересы лиц, занятых в сфере охотничьего хозяйства), при размещении на официальном сайте направлено в электронные адреса экспертов из числа представителей охотпредприятий Камчатского края</w:t>
      </w:r>
      <w:r w:rsidR="00A103E2">
        <w:rPr>
          <w:szCs w:val="20"/>
        </w:rPr>
        <w:t>, уведомление размещено на сайте исполнительных органов государственной власти Камчатского края в сети «Интернет» на страничке Министерства</w:t>
      </w:r>
      <w:r w:rsidRPr="001F13B5">
        <w:rPr>
          <w:szCs w:val="20"/>
        </w:rPr>
        <w:t>.</w:t>
      </w:r>
    </w:p>
    <w:p w:rsidR="00FA5ABF" w:rsidRPr="001F13B5" w:rsidRDefault="00FA5ABF" w:rsidP="00FA5ABF">
      <w:pPr>
        <w:ind w:firstLine="709"/>
        <w:jc w:val="both"/>
        <w:rPr>
          <w:szCs w:val="20"/>
        </w:rPr>
      </w:pPr>
      <w:r w:rsidRPr="001F13B5">
        <w:rPr>
          <w:szCs w:val="20"/>
        </w:rPr>
        <w:t xml:space="preserve">Проект постановления </w:t>
      </w:r>
      <w:r w:rsidR="00A103E2">
        <w:rPr>
          <w:szCs w:val="20"/>
        </w:rPr>
        <w:t>14</w:t>
      </w:r>
      <w:r w:rsidRPr="001F13B5">
        <w:rPr>
          <w:szCs w:val="20"/>
        </w:rPr>
        <w:t>.</w:t>
      </w:r>
      <w:r w:rsidR="001F13B5" w:rsidRPr="001F13B5">
        <w:rPr>
          <w:szCs w:val="20"/>
        </w:rPr>
        <w:t>12</w:t>
      </w:r>
      <w:r w:rsidRPr="001F13B5">
        <w:rPr>
          <w:szCs w:val="20"/>
        </w:rPr>
        <w:t>.202</w:t>
      </w:r>
      <w:r w:rsidR="001F13B5" w:rsidRPr="001F13B5">
        <w:rPr>
          <w:szCs w:val="20"/>
        </w:rPr>
        <w:t>1</w:t>
      </w:r>
      <w:r w:rsidRPr="001F13B5">
        <w:rPr>
          <w:szCs w:val="20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датой окончания приема заключений по результатам независимой антикоррупционной экспертизы в срок по </w:t>
      </w:r>
      <w:r w:rsidR="00A103E2">
        <w:rPr>
          <w:szCs w:val="20"/>
        </w:rPr>
        <w:t>22</w:t>
      </w:r>
      <w:r w:rsidRPr="001F13B5">
        <w:rPr>
          <w:szCs w:val="20"/>
        </w:rPr>
        <w:t>.</w:t>
      </w:r>
      <w:r w:rsidR="001F13B5" w:rsidRPr="001F13B5">
        <w:rPr>
          <w:szCs w:val="20"/>
        </w:rPr>
        <w:t>12</w:t>
      </w:r>
      <w:r w:rsidRPr="001F13B5">
        <w:rPr>
          <w:szCs w:val="20"/>
        </w:rPr>
        <w:t>.202</w:t>
      </w:r>
      <w:r w:rsidR="001F13B5" w:rsidRPr="001F13B5">
        <w:rPr>
          <w:szCs w:val="20"/>
        </w:rPr>
        <w:t>1</w:t>
      </w:r>
      <w:r w:rsidRPr="001F13B5">
        <w:rPr>
          <w:szCs w:val="20"/>
        </w:rPr>
        <w:t xml:space="preserve">. </w:t>
      </w:r>
    </w:p>
    <w:p w:rsidR="00FA5ABF" w:rsidRPr="001F13B5" w:rsidRDefault="00FA5ABF" w:rsidP="00FA5ABF">
      <w:pPr>
        <w:ind w:firstLine="709"/>
        <w:jc w:val="both"/>
        <w:rPr>
          <w:szCs w:val="20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Cs w:val="20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 w:val="4"/>
          <w:szCs w:val="4"/>
          <w:highlight w:val="yellow"/>
        </w:rPr>
      </w:pPr>
    </w:p>
    <w:p w:rsidR="00FA5ABF" w:rsidRPr="006D601F" w:rsidRDefault="00FA5ABF" w:rsidP="00FA5ABF">
      <w:pPr>
        <w:ind w:firstLine="709"/>
        <w:jc w:val="both"/>
        <w:rPr>
          <w:sz w:val="4"/>
          <w:szCs w:val="4"/>
        </w:rPr>
      </w:pPr>
    </w:p>
    <w:p w:rsidR="00FA5ABF" w:rsidRPr="006D601F" w:rsidRDefault="00FA5ABF" w:rsidP="00FA5ABF">
      <w:pPr>
        <w:ind w:firstLine="709"/>
        <w:jc w:val="both"/>
        <w:rPr>
          <w:sz w:val="4"/>
          <w:szCs w:val="4"/>
        </w:rPr>
      </w:pPr>
    </w:p>
    <w:p w:rsidR="00FA5ABF" w:rsidRPr="006D601F" w:rsidRDefault="00FA5ABF" w:rsidP="00FA5ABF">
      <w:pPr>
        <w:ind w:firstLine="709"/>
        <w:jc w:val="both"/>
        <w:rPr>
          <w:sz w:val="4"/>
          <w:szCs w:val="4"/>
        </w:rPr>
      </w:pPr>
    </w:p>
    <w:p w:rsidR="00FA5ABF" w:rsidRDefault="00FA5ABF" w:rsidP="00FA5ABF">
      <w:pPr>
        <w:autoSpaceDE w:val="0"/>
        <w:autoSpaceDN w:val="0"/>
        <w:adjustRightInd w:val="0"/>
        <w:jc w:val="both"/>
        <w:rPr>
          <w:sz w:val="24"/>
          <w:highlight w:val="yellow"/>
        </w:rPr>
      </w:pPr>
    </w:p>
    <w:p w:rsidR="00FA5ABF" w:rsidRDefault="00FA5ABF" w:rsidP="00FA5ABF">
      <w:pPr>
        <w:autoSpaceDE w:val="0"/>
        <w:autoSpaceDN w:val="0"/>
        <w:adjustRightInd w:val="0"/>
        <w:jc w:val="both"/>
        <w:rPr>
          <w:sz w:val="24"/>
          <w:highlight w:val="yellow"/>
        </w:rPr>
      </w:pPr>
    </w:p>
    <w:p w:rsidR="00FA5ABF" w:rsidRDefault="00FA5ABF" w:rsidP="00FA5ABF">
      <w:pPr>
        <w:autoSpaceDE w:val="0"/>
        <w:autoSpaceDN w:val="0"/>
        <w:adjustRightInd w:val="0"/>
        <w:jc w:val="both"/>
        <w:rPr>
          <w:sz w:val="24"/>
          <w:highlight w:val="yellow"/>
        </w:rPr>
      </w:pPr>
    </w:p>
    <w:p w:rsidR="00100289" w:rsidRDefault="00100289" w:rsidP="00100289">
      <w:pPr>
        <w:pStyle w:val="ConsPlusTitle"/>
        <w:widowControl/>
        <w:tabs>
          <w:tab w:val="left" w:pos="567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100289" w:rsidRPr="008D13CF" w:rsidRDefault="00100289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100289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8F" w:rsidRDefault="0033258F" w:rsidP="00342D13">
      <w:r>
        <w:separator/>
      </w:r>
    </w:p>
  </w:endnote>
  <w:endnote w:type="continuationSeparator" w:id="0">
    <w:p w:rsidR="0033258F" w:rsidRDefault="0033258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8F" w:rsidRDefault="0033258F" w:rsidP="00342D13">
      <w:r>
        <w:separator/>
      </w:r>
    </w:p>
  </w:footnote>
  <w:footnote w:type="continuationSeparator" w:id="0">
    <w:p w:rsidR="0033258F" w:rsidRDefault="0033258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45361"/>
    <w:rsid w:val="000545B3"/>
    <w:rsid w:val="000C1841"/>
    <w:rsid w:val="00100289"/>
    <w:rsid w:val="00130479"/>
    <w:rsid w:val="001610AB"/>
    <w:rsid w:val="001723D0"/>
    <w:rsid w:val="00173975"/>
    <w:rsid w:val="00185324"/>
    <w:rsid w:val="00190C47"/>
    <w:rsid w:val="00191854"/>
    <w:rsid w:val="00196836"/>
    <w:rsid w:val="001A1CBF"/>
    <w:rsid w:val="001E0B39"/>
    <w:rsid w:val="001E62AB"/>
    <w:rsid w:val="001F13B5"/>
    <w:rsid w:val="00200564"/>
    <w:rsid w:val="0020065E"/>
    <w:rsid w:val="0020394F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C1726"/>
    <w:rsid w:val="002D43BE"/>
    <w:rsid w:val="00321E7D"/>
    <w:rsid w:val="00327CCC"/>
    <w:rsid w:val="0033258F"/>
    <w:rsid w:val="00342D13"/>
    <w:rsid w:val="00362299"/>
    <w:rsid w:val="003832CF"/>
    <w:rsid w:val="003926A3"/>
    <w:rsid w:val="003A5BEF"/>
    <w:rsid w:val="003A7F52"/>
    <w:rsid w:val="003C1C5E"/>
    <w:rsid w:val="003C2A43"/>
    <w:rsid w:val="003C2F9C"/>
    <w:rsid w:val="003C3233"/>
    <w:rsid w:val="003D6F0D"/>
    <w:rsid w:val="003E38BA"/>
    <w:rsid w:val="00421B94"/>
    <w:rsid w:val="0043507B"/>
    <w:rsid w:val="00441A91"/>
    <w:rsid w:val="00456A36"/>
    <w:rsid w:val="00460247"/>
    <w:rsid w:val="0046790E"/>
    <w:rsid w:val="004726D2"/>
    <w:rsid w:val="0048068C"/>
    <w:rsid w:val="0048261B"/>
    <w:rsid w:val="004A0FE2"/>
    <w:rsid w:val="004B45AE"/>
    <w:rsid w:val="004D492F"/>
    <w:rsid w:val="004D79DB"/>
    <w:rsid w:val="004F0472"/>
    <w:rsid w:val="00511A74"/>
    <w:rsid w:val="00512C6C"/>
    <w:rsid w:val="0055596D"/>
    <w:rsid w:val="005709CE"/>
    <w:rsid w:val="00591E02"/>
    <w:rsid w:val="005C6833"/>
    <w:rsid w:val="005E22DD"/>
    <w:rsid w:val="005F0B57"/>
    <w:rsid w:val="005F2BC6"/>
    <w:rsid w:val="006177D9"/>
    <w:rsid w:val="006317BF"/>
    <w:rsid w:val="006604E4"/>
    <w:rsid w:val="006650EC"/>
    <w:rsid w:val="006979FB"/>
    <w:rsid w:val="006A5AB2"/>
    <w:rsid w:val="006B5663"/>
    <w:rsid w:val="006B6E82"/>
    <w:rsid w:val="006D4BF2"/>
    <w:rsid w:val="006E4B23"/>
    <w:rsid w:val="00723F44"/>
    <w:rsid w:val="00733586"/>
    <w:rsid w:val="00733DC4"/>
    <w:rsid w:val="00747197"/>
    <w:rsid w:val="00760202"/>
    <w:rsid w:val="007A5D88"/>
    <w:rsid w:val="007A764E"/>
    <w:rsid w:val="007B2904"/>
    <w:rsid w:val="007C6DC9"/>
    <w:rsid w:val="007D6293"/>
    <w:rsid w:val="007E17B7"/>
    <w:rsid w:val="007F49CA"/>
    <w:rsid w:val="00815D96"/>
    <w:rsid w:val="008234D0"/>
    <w:rsid w:val="0083039A"/>
    <w:rsid w:val="00832E23"/>
    <w:rsid w:val="00840BF2"/>
    <w:rsid w:val="008434A6"/>
    <w:rsid w:val="00856C9C"/>
    <w:rsid w:val="00863EEF"/>
    <w:rsid w:val="008A7B15"/>
    <w:rsid w:val="008B7954"/>
    <w:rsid w:val="008C4998"/>
    <w:rsid w:val="008D13CF"/>
    <w:rsid w:val="008F114E"/>
    <w:rsid w:val="008F586A"/>
    <w:rsid w:val="00905B59"/>
    <w:rsid w:val="009244DB"/>
    <w:rsid w:val="00925FEC"/>
    <w:rsid w:val="009344C8"/>
    <w:rsid w:val="009402FE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E798C"/>
    <w:rsid w:val="009F2212"/>
    <w:rsid w:val="009F7446"/>
    <w:rsid w:val="00A00F24"/>
    <w:rsid w:val="00A103E2"/>
    <w:rsid w:val="00A16406"/>
    <w:rsid w:val="00A35FC6"/>
    <w:rsid w:val="00A36380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42487"/>
    <w:rsid w:val="00B524A1"/>
    <w:rsid w:val="00B539F9"/>
    <w:rsid w:val="00B540BB"/>
    <w:rsid w:val="00B60245"/>
    <w:rsid w:val="00B640DB"/>
    <w:rsid w:val="00B74965"/>
    <w:rsid w:val="00BA2CFB"/>
    <w:rsid w:val="00BA2D9F"/>
    <w:rsid w:val="00BD3083"/>
    <w:rsid w:val="00BF3927"/>
    <w:rsid w:val="00BF5293"/>
    <w:rsid w:val="00C00871"/>
    <w:rsid w:val="00C34620"/>
    <w:rsid w:val="00C46318"/>
    <w:rsid w:val="00C87DDD"/>
    <w:rsid w:val="00C93614"/>
    <w:rsid w:val="00C966C3"/>
    <w:rsid w:val="00CA2E6F"/>
    <w:rsid w:val="00CB67A4"/>
    <w:rsid w:val="00CC0EE2"/>
    <w:rsid w:val="00CD4A09"/>
    <w:rsid w:val="00CE5360"/>
    <w:rsid w:val="00CF204F"/>
    <w:rsid w:val="00D04C82"/>
    <w:rsid w:val="00D23436"/>
    <w:rsid w:val="00D605CF"/>
    <w:rsid w:val="00DA3A2D"/>
    <w:rsid w:val="00DC34F7"/>
    <w:rsid w:val="00DD285C"/>
    <w:rsid w:val="00DD3F53"/>
    <w:rsid w:val="00DF0C48"/>
    <w:rsid w:val="00E0636D"/>
    <w:rsid w:val="00E233EB"/>
    <w:rsid w:val="00E24ECE"/>
    <w:rsid w:val="00E274E5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03276"/>
    <w:rsid w:val="00F10B4F"/>
    <w:rsid w:val="00F35D89"/>
    <w:rsid w:val="00F51940"/>
    <w:rsid w:val="00F73B10"/>
    <w:rsid w:val="00F74A59"/>
    <w:rsid w:val="00F87705"/>
    <w:rsid w:val="00FA11B3"/>
    <w:rsid w:val="00FA5ABF"/>
    <w:rsid w:val="00FA5CB2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1002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00289"/>
    <w:rPr>
      <w:sz w:val="28"/>
      <w:szCs w:val="24"/>
    </w:rPr>
  </w:style>
  <w:style w:type="paragraph" w:styleId="ae">
    <w:name w:val="footer"/>
    <w:basedOn w:val="a"/>
    <w:link w:val="af"/>
    <w:rsid w:val="001002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0289"/>
    <w:rPr>
      <w:sz w:val="28"/>
      <w:szCs w:val="24"/>
    </w:rPr>
  </w:style>
  <w:style w:type="paragraph" w:styleId="af0">
    <w:name w:val="List Paragraph"/>
    <w:basedOn w:val="a"/>
    <w:uiPriority w:val="34"/>
    <w:qFormat/>
    <w:rsid w:val="003C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9F25E8DAF0ACE1A835806135FFA9616C7F7AB2158A0E6F6F630BC81D764642BC390E9D6465392D590002CB7zEE9D" TargetMode="External"/><Relationship Id="rId13" Type="http://schemas.openxmlformats.org/officeDocument/2006/relationships/hyperlink" Target="http://regulation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B1A6B7CBE7ACABFE41710FC9407EE4CC3EBED79F34295A88EB9CC3031230AFA7F893EAF40AD08C45332A637521293FD33C0B84A41DCC3C3836D285c3KD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F9F25E8DAF0ACE1A835806135FFA9616C4F1A22758A0E6F6F630BC81D764642BC390E9D6465392D590002CB7zEE9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F9F25E8DAF0ACE1A835806135FFA9616C7F7AB2158A0E6F6F630BC81D764642BC390E9D6465392D590002CB7zEE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F9F25E8DAF0ACE1A835806135FFA9616C4F1A22758A0E6F6F630BC81D764642BC390E9D6465392D590002CB7zEE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5DE4-8359-44B0-A1D6-1785CE80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3447</Words>
  <Characters>19651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23052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Воропанов Всеволод Юрьевич</cp:lastModifiedBy>
  <cp:revision>13</cp:revision>
  <cp:lastPrinted>2021-04-08T01:19:00Z</cp:lastPrinted>
  <dcterms:created xsi:type="dcterms:W3CDTF">2021-12-09T02:14:00Z</dcterms:created>
  <dcterms:modified xsi:type="dcterms:W3CDTF">2021-12-13T19:39:00Z</dcterms:modified>
</cp:coreProperties>
</file>