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A7" w:rsidRDefault="00E375A7">
      <w:pPr>
        <w:pStyle w:val="ConsPlusTitle"/>
        <w:jc w:val="center"/>
        <w:outlineLvl w:val="0"/>
      </w:pPr>
      <w:r>
        <w:t>V. Досудебный (внесудебный) порядок обжалования решений</w:t>
      </w:r>
    </w:p>
    <w:p w:rsidR="00E375A7" w:rsidRDefault="00E375A7">
      <w:pPr>
        <w:pStyle w:val="ConsPlusTitle"/>
        <w:jc w:val="center"/>
      </w:pPr>
      <w:r>
        <w:t>и действий (бездействия) органов, предоставляющих</w:t>
      </w:r>
    </w:p>
    <w:p w:rsidR="00E375A7" w:rsidRDefault="00E375A7">
      <w:pPr>
        <w:pStyle w:val="ConsPlusTitle"/>
        <w:jc w:val="center"/>
      </w:pPr>
      <w:r>
        <w:t>государственные услуги, а также их должностных лиц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Title"/>
        <w:jc w:val="center"/>
        <w:outlineLvl w:val="1"/>
      </w:pPr>
      <w:r>
        <w:t>Информация для заинтересованных лиц об их праве</w:t>
      </w:r>
    </w:p>
    <w:p w:rsidR="00E375A7" w:rsidRDefault="00E375A7">
      <w:pPr>
        <w:pStyle w:val="ConsPlusTitle"/>
        <w:jc w:val="center"/>
      </w:pPr>
      <w:r>
        <w:t>на досудебное (внесудебное) обжалование действий</w:t>
      </w:r>
    </w:p>
    <w:p w:rsidR="00E375A7" w:rsidRDefault="00E375A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375A7" w:rsidRDefault="00E375A7">
      <w:pPr>
        <w:pStyle w:val="ConsPlusTitle"/>
        <w:jc w:val="center"/>
      </w:pPr>
      <w:r>
        <w:t>в ходе предоставления государственной услуги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Normal"/>
        <w:ind w:firstLine="540"/>
        <w:jc w:val="both"/>
      </w:pPr>
      <w:r>
        <w:t xml:space="preserve">151. Заявитель вправе подать жалобу в уполномоченный орган в письменной форме, в том числе при личном приеме заявителя, или в электронном виде, в порядке, предусмотренном </w:t>
      </w:r>
      <w:hyperlink r:id="rId4" w:history="1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>152. Информация о досудебном (внесудебном) порядке обжалования решений и действий (бездействия) уполномоченного органа, а также их должностных лиц размещена на едином портале.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Title"/>
        <w:jc w:val="center"/>
        <w:outlineLvl w:val="1"/>
      </w:pPr>
      <w:r>
        <w:t>Органы государственной власти, организации и уполномоченные</w:t>
      </w:r>
    </w:p>
    <w:p w:rsidR="00E375A7" w:rsidRDefault="00E375A7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E375A7" w:rsidRDefault="00E375A7">
      <w:pPr>
        <w:pStyle w:val="ConsPlusTitle"/>
        <w:jc w:val="center"/>
      </w:pPr>
      <w:r>
        <w:t>жалоба заявителя в досудебном (внесудебном) порядке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Normal"/>
        <w:ind w:firstLine="540"/>
        <w:jc w:val="both"/>
      </w:pPr>
      <w:r>
        <w:t>153. Жалоба подается в уполномоченный орган или в высший исполнительный орган государственной власти субъекта Российской Федерации.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Title"/>
        <w:jc w:val="center"/>
        <w:outlineLvl w:val="1"/>
      </w:pPr>
      <w:r>
        <w:t>Способы информирования заявителей о порядке подачи</w:t>
      </w:r>
    </w:p>
    <w:p w:rsidR="00E375A7" w:rsidRDefault="00E375A7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E375A7" w:rsidRDefault="00E375A7">
      <w:pPr>
        <w:pStyle w:val="ConsPlusTitle"/>
        <w:jc w:val="center"/>
      </w:pPr>
      <w:r>
        <w:t>портала государственных услуг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Normal"/>
        <w:ind w:firstLine="540"/>
        <w:jc w:val="both"/>
      </w:pPr>
      <w:r>
        <w:t>154. Информацию о порядке подачи и рассмотрения жалобы можно получить: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>1) на официальном сайте уполномоченного органа;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>2) на едином портале;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>3) при личном обращении в уполномоченный орган.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Title"/>
        <w:jc w:val="center"/>
        <w:outlineLvl w:val="1"/>
      </w:pPr>
      <w:r>
        <w:t>Перечень нормативных правовых актов, регулирующих порядок</w:t>
      </w:r>
    </w:p>
    <w:p w:rsidR="00E375A7" w:rsidRDefault="00E375A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E375A7" w:rsidRDefault="00E375A7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E375A7" w:rsidRDefault="00E375A7">
      <w:pPr>
        <w:pStyle w:val="ConsPlusTitle"/>
        <w:jc w:val="center"/>
      </w:pPr>
      <w:r>
        <w:t>услугу, а также его должностных лиц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Normal"/>
        <w:ind w:firstLine="540"/>
        <w:jc w:val="both"/>
      </w:pPr>
      <w:r>
        <w:t>155. Отношения, возникающие в связи с досудебным (внесудебным) обжалованием решений и действий (бездействия) уполномоченного органа, а также его должностных лиц регулируются: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E375A7" w:rsidRDefault="00E375A7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E375A7" w:rsidRDefault="00E375A7">
      <w:pPr>
        <w:pStyle w:val="ConsPlusNormal"/>
        <w:jc w:val="both"/>
      </w:pPr>
    </w:p>
    <w:p w:rsidR="00E375A7" w:rsidRDefault="00E375A7">
      <w:pPr>
        <w:pStyle w:val="ConsPlusNormal"/>
      </w:pPr>
      <w:hyperlink r:id="rId7" w:history="1">
        <w:r>
          <w:rPr>
            <w:i/>
            <w:color w:val="0000FF"/>
          </w:rPr>
          <w:br/>
          <w:t xml:space="preserve"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</w:t>
        </w:r>
        <w:r>
          <w:rPr>
            <w:i/>
            <w:color w:val="0000FF"/>
          </w:rPr>
          <w:lastRenderedPageBreak/>
          <w:t>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771163" w:rsidRDefault="00771163">
      <w:bookmarkStart w:id="0" w:name="_GoBack"/>
      <w:bookmarkEnd w:id="0"/>
    </w:p>
    <w:sectPr w:rsidR="00771163" w:rsidSect="0062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A7"/>
    <w:rsid w:val="00771163"/>
    <w:rsid w:val="00E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2064-D25D-453A-BCE9-70C450A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1D08CB7A44B961BA2C42AEBF080923C0D8D38C2555495F92542C742C1047B766EF4A8F9C242B30835788BA500C3E21939BD7DF0BD5EC8FADs0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D08CB7A44B961BA2C42AEBF080923C0DED28A2B53495F92542C742C1047B774EF12839E2236378542DEEB16A5s8V" TargetMode="External"/><Relationship Id="rId5" Type="http://schemas.openxmlformats.org/officeDocument/2006/relationships/hyperlink" Target="consultantplus://offline/ref=1A1D08CB7A44B961BA2C42AEBF080923C0D7DA8A2653495F92542C742C1047B766EF4A8C9D2C2363D31889E6165F2D23929BD5D817ADs6V" TargetMode="External"/><Relationship Id="rId4" Type="http://schemas.openxmlformats.org/officeDocument/2006/relationships/hyperlink" Target="consultantplus://offline/ref=1A1D08CB7A44B961BA2C42AEBF080923C0D7DA8A2653495F92542C742C1047B766EF4A8C9D2C2363D31889E6165F2D23929BD5D817ADs6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2021-07-25T21:43:00Z</dcterms:created>
  <dcterms:modified xsi:type="dcterms:W3CDTF">2021-07-25T21:44:00Z</dcterms:modified>
</cp:coreProperties>
</file>