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3B" w:rsidRPr="00B53A3B" w:rsidRDefault="00A17116" w:rsidP="00B53A3B">
      <w:pPr>
        <w:pStyle w:val="30"/>
        <w:shd w:val="clear" w:color="auto" w:fill="auto"/>
        <w:spacing w:before="0" w:after="300"/>
        <w:ind w:right="20"/>
        <w:rPr>
          <w:rStyle w:val="a4"/>
          <w:sz w:val="28"/>
          <w:szCs w:val="28"/>
        </w:rPr>
      </w:pPr>
      <w:r w:rsidRPr="00B53A3B">
        <w:rPr>
          <w:sz w:val="28"/>
          <w:szCs w:val="28"/>
        </w:rPr>
        <w:t>Техническое задание на проведение оценки воздействия на окружающую среду проекта нормативно-технической документации «</w:t>
      </w:r>
      <w:r w:rsidR="00B53A3B" w:rsidRPr="00B53A3B">
        <w:rPr>
          <w:sz w:val="28"/>
          <w:szCs w:val="28"/>
        </w:rPr>
        <w:t>Материалы обоснования объемов (лимитов, квот) изъятия охотничьих ресурсов на территории Камчатского края на период с 1 августа 20</w:t>
      </w:r>
      <w:r w:rsidR="00AF6A62">
        <w:rPr>
          <w:sz w:val="28"/>
          <w:szCs w:val="28"/>
        </w:rPr>
        <w:t>2</w:t>
      </w:r>
      <w:r w:rsidR="009539C6">
        <w:rPr>
          <w:sz w:val="28"/>
          <w:szCs w:val="28"/>
        </w:rPr>
        <w:t>1</w:t>
      </w:r>
      <w:r w:rsidR="00B53A3B" w:rsidRPr="00B53A3B">
        <w:rPr>
          <w:sz w:val="28"/>
          <w:szCs w:val="28"/>
        </w:rPr>
        <w:t xml:space="preserve"> года до 1 августа 202</w:t>
      </w:r>
      <w:r w:rsidR="009539C6">
        <w:rPr>
          <w:sz w:val="28"/>
          <w:szCs w:val="28"/>
        </w:rPr>
        <w:t>2</w:t>
      </w:r>
      <w:r w:rsidR="00B53A3B" w:rsidRPr="00B53A3B">
        <w:rPr>
          <w:sz w:val="28"/>
          <w:szCs w:val="28"/>
        </w:rPr>
        <w:t xml:space="preserve"> года»</w:t>
      </w:r>
    </w:p>
    <w:p w:rsidR="009539C6" w:rsidRPr="009539C6" w:rsidRDefault="00A17116" w:rsidP="009539C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3A3B">
        <w:rPr>
          <w:rStyle w:val="a4"/>
          <w:rFonts w:eastAsiaTheme="minorHAnsi"/>
          <w:sz w:val="28"/>
          <w:szCs w:val="28"/>
        </w:rPr>
        <w:t>Наименование и адрес заказчика (исполнителя</w:t>
      </w:r>
      <w:r w:rsidRPr="009539C6">
        <w:rPr>
          <w:rStyle w:val="a4"/>
          <w:rFonts w:eastAsiaTheme="minorHAnsi"/>
          <w:sz w:val="28"/>
          <w:szCs w:val="28"/>
        </w:rPr>
        <w:t>):</w:t>
      </w:r>
      <w:r w:rsidRPr="009539C6">
        <w:rPr>
          <w:rFonts w:ascii="Times New Roman" w:hAnsi="Times New Roman" w:cs="Times New Roman"/>
          <w:sz w:val="28"/>
          <w:szCs w:val="28"/>
        </w:rPr>
        <w:t xml:space="preserve"> </w:t>
      </w:r>
      <w:r w:rsidR="009539C6" w:rsidRPr="009539C6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 Камчатского края</w:t>
      </w:r>
      <w:r w:rsidR="009539C6">
        <w:rPr>
          <w:rFonts w:ascii="Times New Roman" w:hAnsi="Times New Roman" w:cs="Times New Roman"/>
          <w:sz w:val="28"/>
          <w:szCs w:val="28"/>
        </w:rPr>
        <w:t xml:space="preserve"> </w:t>
      </w:r>
      <w:r w:rsidR="009539C6" w:rsidRPr="009539C6">
        <w:rPr>
          <w:rFonts w:ascii="Times New Roman" w:hAnsi="Times New Roman" w:cs="Times New Roman"/>
          <w:sz w:val="28"/>
          <w:szCs w:val="28"/>
        </w:rPr>
        <w:t>383000, г. Петропавловск-Камчатский, пл. Ленина, 1 (почтовый адрес),</w:t>
      </w:r>
      <w:r w:rsidR="009539C6" w:rsidRPr="009539C6">
        <w:rPr>
          <w:rFonts w:ascii="Times New Roman" w:eastAsia="Calibri" w:hAnsi="Times New Roman" w:cs="Times New Roman"/>
          <w:sz w:val="28"/>
          <w:szCs w:val="28"/>
        </w:rPr>
        <w:t xml:space="preserve"> г. Петропавловск-Камчатский, ул. Владивостокская, д. 2/1 (фактический адрес)</w:t>
      </w:r>
      <w:r w:rsidR="009539C6" w:rsidRPr="009539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7116" w:rsidRPr="00B53A3B" w:rsidRDefault="00A17116" w:rsidP="009539C6">
      <w:pPr>
        <w:pStyle w:val="30"/>
        <w:shd w:val="clear" w:color="auto" w:fill="auto"/>
        <w:spacing w:before="0" w:after="300"/>
        <w:ind w:right="2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Сроки проведения оценки воздействия на окружающую среду:</w:t>
      </w:r>
      <w:r w:rsidRPr="00B53A3B">
        <w:rPr>
          <w:rStyle w:val="31"/>
          <w:sz w:val="28"/>
          <w:szCs w:val="28"/>
        </w:rPr>
        <w:t xml:space="preserve"> до </w:t>
      </w:r>
      <w:r w:rsidR="009539C6">
        <w:rPr>
          <w:rStyle w:val="31"/>
          <w:sz w:val="28"/>
          <w:szCs w:val="28"/>
        </w:rPr>
        <w:t>15</w:t>
      </w:r>
    </w:p>
    <w:p w:rsidR="00A17116" w:rsidRPr="00B53A3B" w:rsidRDefault="00A17116" w:rsidP="00A17116">
      <w:pPr>
        <w:pStyle w:val="6"/>
        <w:shd w:val="clear" w:color="auto" w:fill="auto"/>
        <w:spacing w:before="0" w:after="147" w:line="270" w:lineRule="exact"/>
        <w:ind w:left="20" w:firstLine="0"/>
        <w:jc w:val="left"/>
        <w:rPr>
          <w:sz w:val="28"/>
          <w:szCs w:val="28"/>
        </w:rPr>
      </w:pPr>
      <w:r w:rsidRPr="00B53A3B">
        <w:rPr>
          <w:sz w:val="28"/>
          <w:szCs w:val="28"/>
        </w:rPr>
        <w:t>апреля 20</w:t>
      </w:r>
      <w:r w:rsidR="00AF6A62">
        <w:rPr>
          <w:sz w:val="28"/>
          <w:szCs w:val="28"/>
        </w:rPr>
        <w:t>2</w:t>
      </w:r>
      <w:r w:rsidR="009539C6">
        <w:rPr>
          <w:sz w:val="28"/>
          <w:szCs w:val="28"/>
        </w:rPr>
        <w:t>1</w:t>
      </w:r>
      <w:r w:rsidRPr="00B53A3B">
        <w:rPr>
          <w:sz w:val="28"/>
          <w:szCs w:val="28"/>
        </w:rPr>
        <w:t xml:space="preserve"> года.</w:t>
      </w:r>
    </w:p>
    <w:p w:rsidR="00A17116" w:rsidRPr="00B53A3B" w:rsidRDefault="00A17116" w:rsidP="00A17116">
      <w:pPr>
        <w:pStyle w:val="6"/>
        <w:shd w:val="clear" w:color="auto" w:fill="auto"/>
        <w:spacing w:before="0" w:after="124" w:line="370" w:lineRule="exact"/>
        <w:ind w:left="20" w:right="20" w:firstLine="700"/>
        <w:jc w:val="both"/>
        <w:rPr>
          <w:sz w:val="28"/>
          <w:szCs w:val="28"/>
        </w:rPr>
      </w:pPr>
      <w:r w:rsidRPr="00B53A3B">
        <w:rPr>
          <w:rStyle w:val="a4"/>
          <w:sz w:val="28"/>
          <w:szCs w:val="28"/>
        </w:rPr>
        <w:t>Основные методы проведения оценки воздействия на окружающую среду:</w:t>
      </w:r>
      <w:r w:rsidRPr="00B53A3B">
        <w:rPr>
          <w:sz w:val="28"/>
          <w:szCs w:val="28"/>
        </w:rPr>
        <w:t xml:space="preserve"> оценка воздействия на окружающую среду осуществляется на основании данных государственного мониторинга охотничьих ресурсов и среды их обитания, а также на основании данных о добыче охотничьих ресурсов.</w:t>
      </w:r>
    </w:p>
    <w:p w:rsidR="00A17116" w:rsidRPr="00B53A3B" w:rsidRDefault="00A17116" w:rsidP="00A17116">
      <w:pPr>
        <w:pStyle w:val="6"/>
        <w:shd w:val="clear" w:color="auto" w:fill="auto"/>
        <w:spacing w:before="0" w:after="116" w:line="365" w:lineRule="exact"/>
        <w:ind w:left="20" w:right="20" w:firstLine="700"/>
        <w:jc w:val="both"/>
        <w:rPr>
          <w:sz w:val="28"/>
          <w:szCs w:val="28"/>
        </w:rPr>
      </w:pPr>
      <w:r w:rsidRPr="00B53A3B">
        <w:rPr>
          <w:rStyle w:val="a4"/>
          <w:sz w:val="28"/>
          <w:szCs w:val="28"/>
        </w:rPr>
        <w:t>План проведения консультаций с общественностью:</w:t>
      </w:r>
      <w:r w:rsidRPr="00B53A3B">
        <w:rPr>
          <w:sz w:val="28"/>
          <w:szCs w:val="28"/>
        </w:rPr>
        <w:t xml:space="preserve"> </w:t>
      </w:r>
      <w:r w:rsidR="006474B8">
        <w:rPr>
          <w:sz w:val="28"/>
          <w:szCs w:val="28"/>
        </w:rPr>
        <w:t xml:space="preserve">материалы предварительной оценки и </w:t>
      </w:r>
      <w:r w:rsidR="006474B8" w:rsidRPr="00DF60D8">
        <w:rPr>
          <w:sz w:val="28"/>
          <w:szCs w:val="28"/>
        </w:rPr>
        <w:t>иные материалы, обосновывающие объемы (лимиты, квоты) изъятия охотничьих ресурсов на территории Камчатского края на период с 1 авгу</w:t>
      </w:r>
      <w:r w:rsidR="006474B8" w:rsidRPr="00DF60D8">
        <w:rPr>
          <w:sz w:val="28"/>
          <w:szCs w:val="28"/>
        </w:rPr>
        <w:softHyphen/>
        <w:t>ста 20</w:t>
      </w:r>
      <w:r w:rsidR="00AF6A62">
        <w:rPr>
          <w:sz w:val="28"/>
          <w:szCs w:val="28"/>
        </w:rPr>
        <w:t>2</w:t>
      </w:r>
      <w:r w:rsidR="009539C6">
        <w:rPr>
          <w:sz w:val="28"/>
          <w:szCs w:val="28"/>
        </w:rPr>
        <w:t>1</w:t>
      </w:r>
      <w:r w:rsidR="006474B8" w:rsidRPr="00DF60D8">
        <w:rPr>
          <w:sz w:val="28"/>
          <w:szCs w:val="28"/>
        </w:rPr>
        <w:t xml:space="preserve"> года до 1 августа 202</w:t>
      </w:r>
      <w:r w:rsidR="009539C6">
        <w:rPr>
          <w:sz w:val="28"/>
          <w:szCs w:val="28"/>
        </w:rPr>
        <w:t>2</w:t>
      </w:r>
      <w:r w:rsidR="006474B8" w:rsidRPr="00DF60D8">
        <w:rPr>
          <w:sz w:val="28"/>
          <w:szCs w:val="28"/>
        </w:rPr>
        <w:t xml:space="preserve"> года, </w:t>
      </w:r>
      <w:r w:rsidR="006474B8">
        <w:rPr>
          <w:sz w:val="28"/>
          <w:szCs w:val="28"/>
        </w:rPr>
        <w:t>доступны для общественности в срок с 1</w:t>
      </w:r>
      <w:r w:rsidR="009539C6">
        <w:rPr>
          <w:sz w:val="28"/>
          <w:szCs w:val="28"/>
        </w:rPr>
        <w:t>5</w:t>
      </w:r>
      <w:r w:rsidR="006474B8">
        <w:rPr>
          <w:sz w:val="28"/>
          <w:szCs w:val="28"/>
        </w:rPr>
        <w:t xml:space="preserve"> </w:t>
      </w:r>
      <w:r w:rsidR="009539C6">
        <w:rPr>
          <w:sz w:val="28"/>
          <w:szCs w:val="28"/>
        </w:rPr>
        <w:t>апреля</w:t>
      </w:r>
      <w:r w:rsidR="006474B8">
        <w:rPr>
          <w:sz w:val="28"/>
          <w:szCs w:val="28"/>
        </w:rPr>
        <w:t xml:space="preserve"> 20</w:t>
      </w:r>
      <w:r w:rsidR="00AF6A62">
        <w:rPr>
          <w:sz w:val="28"/>
          <w:szCs w:val="28"/>
        </w:rPr>
        <w:t>2</w:t>
      </w:r>
      <w:r w:rsidR="009539C6">
        <w:rPr>
          <w:sz w:val="28"/>
          <w:szCs w:val="28"/>
        </w:rPr>
        <w:t>1</w:t>
      </w:r>
      <w:r w:rsidR="006474B8">
        <w:rPr>
          <w:sz w:val="28"/>
          <w:szCs w:val="28"/>
        </w:rPr>
        <w:t xml:space="preserve"> года и на весь период </w:t>
      </w:r>
      <w:r w:rsidR="006474B8" w:rsidRPr="00F30EFE">
        <w:rPr>
          <w:sz w:val="28"/>
          <w:szCs w:val="28"/>
        </w:rPr>
        <w:t xml:space="preserve">проведения оценки воздействия на окружающую среду </w:t>
      </w:r>
      <w:r w:rsidR="006474B8">
        <w:rPr>
          <w:sz w:val="28"/>
          <w:szCs w:val="28"/>
        </w:rPr>
        <w:t xml:space="preserve">и </w:t>
      </w:r>
      <w:r w:rsidR="006474B8" w:rsidRPr="00DF60D8">
        <w:rPr>
          <w:sz w:val="28"/>
          <w:szCs w:val="28"/>
        </w:rPr>
        <w:t xml:space="preserve">размещены на официальном сайте исполнительных органов государственной власти в сети «Интернет» </w:t>
      </w:r>
      <w:r w:rsidR="009539C6" w:rsidRPr="000C1B42">
        <w:rPr>
          <w:sz w:val="28"/>
          <w:szCs w:val="28"/>
        </w:rPr>
        <w:t xml:space="preserve">на страничке Министерства в разделе «Охрана и использование животного мира», подразделе «Независимая экспертиза квот, лимитов»: </w:t>
      </w:r>
      <w:r w:rsidR="009539C6" w:rsidRPr="000C1B42">
        <w:rPr>
          <w:color w:val="0563C1"/>
          <w:sz w:val="28"/>
          <w:szCs w:val="28"/>
          <w:u w:val="single"/>
        </w:rPr>
        <w:t>https://www.kamgov.ru/minprir/exp-limits</w:t>
      </w:r>
      <w:r w:rsidR="009539C6" w:rsidRPr="00B53A3B">
        <w:rPr>
          <w:sz w:val="28"/>
          <w:szCs w:val="28"/>
        </w:rPr>
        <w:t xml:space="preserve"> </w:t>
      </w:r>
      <w:bookmarkStart w:id="0" w:name="_GoBack"/>
      <w:bookmarkEnd w:id="0"/>
      <w:r w:rsidRPr="00B53A3B">
        <w:rPr>
          <w:sz w:val="28"/>
          <w:szCs w:val="28"/>
        </w:rPr>
        <w:t>и предусматривает информирование и участие общественности на всех этапах оценки воздействия на окружающую среду.</w:t>
      </w:r>
    </w:p>
    <w:p w:rsidR="00A17116" w:rsidRPr="00B53A3B" w:rsidRDefault="00A17116" w:rsidP="00A17116">
      <w:pPr>
        <w:pStyle w:val="30"/>
        <w:shd w:val="clear" w:color="auto" w:fill="auto"/>
        <w:spacing w:before="0" w:after="0"/>
        <w:ind w:left="20" w:right="20" w:firstLine="70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Основные задачи при проведении оценки воздействия на окружающую среду:</w:t>
      </w:r>
    </w:p>
    <w:p w:rsidR="00A17116" w:rsidRPr="00B53A3B" w:rsidRDefault="00A17116" w:rsidP="00A17116">
      <w:pPr>
        <w:pStyle w:val="6"/>
        <w:numPr>
          <w:ilvl w:val="0"/>
          <w:numId w:val="1"/>
        </w:numPr>
        <w:shd w:val="clear" w:color="auto" w:fill="auto"/>
        <w:tabs>
          <w:tab w:val="left" w:pos="932"/>
        </w:tabs>
        <w:spacing w:before="0" w:line="370" w:lineRule="exact"/>
        <w:ind w:left="20" w:right="20" w:firstLine="70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обеспечение устойчивого существования и устойчивого использования охотничьих ресурсов;</w:t>
      </w:r>
    </w:p>
    <w:p w:rsidR="00A17116" w:rsidRPr="00B53A3B" w:rsidRDefault="00A17116" w:rsidP="00A17116">
      <w:pPr>
        <w:pStyle w:val="6"/>
        <w:numPr>
          <w:ilvl w:val="0"/>
          <w:numId w:val="1"/>
        </w:numPr>
        <w:shd w:val="clear" w:color="auto" w:fill="auto"/>
        <w:tabs>
          <w:tab w:val="left" w:pos="941"/>
        </w:tabs>
        <w:spacing w:before="0" w:after="124" w:line="370" w:lineRule="exact"/>
        <w:ind w:left="20" w:firstLine="70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сохранение биологического разнообразия.</w:t>
      </w:r>
    </w:p>
    <w:p w:rsidR="00A17116" w:rsidRPr="00B53A3B" w:rsidRDefault="00A17116" w:rsidP="00A17116">
      <w:pPr>
        <w:pStyle w:val="30"/>
        <w:shd w:val="clear" w:color="auto" w:fill="auto"/>
        <w:spacing w:before="0" w:after="0" w:line="365" w:lineRule="exact"/>
        <w:ind w:left="20" w:right="20" w:firstLine="70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Предполагаемый состав и содержание материалов по оценке воздействия на окружающую среду:</w:t>
      </w:r>
    </w:p>
    <w:p w:rsidR="00A17116" w:rsidRPr="00B53A3B" w:rsidRDefault="00A17116" w:rsidP="00A17116">
      <w:pPr>
        <w:pStyle w:val="6"/>
        <w:shd w:val="clear" w:color="auto" w:fill="auto"/>
        <w:spacing w:before="0" w:line="365" w:lineRule="exact"/>
        <w:ind w:left="20" w:firstLine="0"/>
        <w:jc w:val="left"/>
        <w:rPr>
          <w:sz w:val="28"/>
          <w:szCs w:val="28"/>
        </w:rPr>
      </w:pPr>
      <w:r w:rsidRPr="00B53A3B">
        <w:rPr>
          <w:sz w:val="28"/>
          <w:szCs w:val="28"/>
        </w:rPr>
        <w:t>1. Общие сведения</w:t>
      </w:r>
    </w:p>
    <w:p w:rsidR="00A17116" w:rsidRPr="00B53A3B" w:rsidRDefault="00A17116" w:rsidP="00A17116">
      <w:pPr>
        <w:pStyle w:val="6"/>
        <w:numPr>
          <w:ilvl w:val="0"/>
          <w:numId w:val="2"/>
        </w:numPr>
        <w:shd w:val="clear" w:color="auto" w:fill="auto"/>
        <w:tabs>
          <w:tab w:val="left" w:pos="785"/>
        </w:tabs>
        <w:spacing w:before="0" w:line="365" w:lineRule="exact"/>
        <w:ind w:left="300" w:right="20" w:firstLine="0"/>
        <w:jc w:val="left"/>
        <w:rPr>
          <w:sz w:val="28"/>
          <w:szCs w:val="28"/>
        </w:rPr>
      </w:pPr>
      <w:r w:rsidRPr="00B53A3B">
        <w:rPr>
          <w:sz w:val="28"/>
          <w:szCs w:val="28"/>
        </w:rPr>
        <w:t>Заказчик деятельности с указанием официального названия организации (юридического, физического лица), адрес, телефон, факс</w:t>
      </w:r>
    </w:p>
    <w:p w:rsidR="00A17116" w:rsidRPr="00B53A3B" w:rsidRDefault="00A17116" w:rsidP="00A17116">
      <w:pPr>
        <w:pStyle w:val="6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365" w:lineRule="exact"/>
        <w:ind w:left="300" w:firstLine="0"/>
        <w:jc w:val="left"/>
        <w:rPr>
          <w:sz w:val="28"/>
          <w:szCs w:val="28"/>
        </w:rPr>
      </w:pPr>
      <w:r w:rsidRPr="00B53A3B">
        <w:rPr>
          <w:sz w:val="28"/>
          <w:szCs w:val="28"/>
        </w:rPr>
        <w:t>Название объекта проектирования и планируемое место его реализации</w:t>
      </w:r>
    </w:p>
    <w:p w:rsidR="00A17116" w:rsidRPr="00B53A3B" w:rsidRDefault="00A17116" w:rsidP="00A17116">
      <w:pPr>
        <w:pStyle w:val="6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374" w:lineRule="exact"/>
        <w:ind w:left="300" w:firstLine="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Фамилия, имя, отчество, телефон сотрудника - контактного лица</w:t>
      </w:r>
    </w:p>
    <w:p w:rsidR="00A17116" w:rsidRPr="00B53A3B" w:rsidRDefault="00A17116" w:rsidP="00A17116">
      <w:pPr>
        <w:pStyle w:val="6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374" w:lineRule="exact"/>
        <w:ind w:left="300" w:firstLine="0"/>
        <w:jc w:val="both"/>
        <w:rPr>
          <w:sz w:val="28"/>
          <w:szCs w:val="28"/>
        </w:rPr>
      </w:pPr>
      <w:r w:rsidRPr="00B53A3B">
        <w:rPr>
          <w:sz w:val="28"/>
          <w:szCs w:val="28"/>
        </w:rPr>
        <w:lastRenderedPageBreak/>
        <w:t>Характеристика типа обосновывающей документации</w:t>
      </w:r>
    </w:p>
    <w:p w:rsidR="00A17116" w:rsidRPr="00B53A3B" w:rsidRDefault="00A17116" w:rsidP="00A17116">
      <w:pPr>
        <w:pStyle w:val="6"/>
        <w:numPr>
          <w:ilvl w:val="1"/>
          <w:numId w:val="2"/>
        </w:numPr>
        <w:shd w:val="clear" w:color="auto" w:fill="auto"/>
        <w:tabs>
          <w:tab w:val="left" w:pos="274"/>
        </w:tabs>
        <w:spacing w:before="0" w:line="374" w:lineRule="exact"/>
        <w:ind w:firstLine="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Пояснительная записка по обосновывающей документации</w:t>
      </w:r>
    </w:p>
    <w:p w:rsidR="00A17116" w:rsidRPr="00B53A3B" w:rsidRDefault="00A17116" w:rsidP="00A17116">
      <w:pPr>
        <w:pStyle w:val="6"/>
        <w:numPr>
          <w:ilvl w:val="1"/>
          <w:numId w:val="2"/>
        </w:numPr>
        <w:shd w:val="clear" w:color="auto" w:fill="auto"/>
        <w:tabs>
          <w:tab w:val="left" w:pos="269"/>
        </w:tabs>
        <w:spacing w:before="0" w:line="370" w:lineRule="exact"/>
        <w:ind w:firstLine="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Цель и потребность реализации намечаемой деятельности</w:t>
      </w:r>
    </w:p>
    <w:p w:rsidR="00A17116" w:rsidRPr="00B53A3B" w:rsidRDefault="00A17116" w:rsidP="00A17116">
      <w:pPr>
        <w:pStyle w:val="6"/>
        <w:numPr>
          <w:ilvl w:val="1"/>
          <w:numId w:val="2"/>
        </w:numPr>
        <w:shd w:val="clear" w:color="auto" w:fill="auto"/>
        <w:tabs>
          <w:tab w:val="left" w:pos="278"/>
        </w:tabs>
        <w:spacing w:before="0" w:line="370" w:lineRule="exact"/>
        <w:ind w:firstLine="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Описание альтернативных вариантов проектных решений, включая предлагаемый «нулевой вариант» (отказ от деятельности)</w:t>
      </w:r>
    </w:p>
    <w:p w:rsidR="00A17116" w:rsidRPr="00B53A3B" w:rsidRDefault="00A17116" w:rsidP="00A17116">
      <w:pPr>
        <w:pStyle w:val="6"/>
        <w:numPr>
          <w:ilvl w:val="1"/>
          <w:numId w:val="2"/>
        </w:numPr>
        <w:shd w:val="clear" w:color="auto" w:fill="auto"/>
        <w:tabs>
          <w:tab w:val="left" w:pos="274"/>
        </w:tabs>
        <w:spacing w:before="0" w:line="370" w:lineRule="exact"/>
        <w:ind w:firstLine="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Оценка воздействия на окружающую среду намечаемой деятельности</w:t>
      </w:r>
    </w:p>
    <w:p w:rsidR="00A17116" w:rsidRPr="00B53A3B" w:rsidRDefault="00A17116" w:rsidP="00A17116">
      <w:pPr>
        <w:pStyle w:val="6"/>
        <w:numPr>
          <w:ilvl w:val="2"/>
          <w:numId w:val="2"/>
        </w:numPr>
        <w:shd w:val="clear" w:color="auto" w:fill="auto"/>
        <w:tabs>
          <w:tab w:val="left" w:pos="775"/>
        </w:tabs>
        <w:spacing w:before="0" w:line="370" w:lineRule="exact"/>
        <w:ind w:left="300" w:firstLine="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Государственный мониторинг охотничьих ресурсов и среды их обитания</w:t>
      </w:r>
    </w:p>
    <w:p w:rsidR="00A17116" w:rsidRPr="00B53A3B" w:rsidRDefault="00A17116" w:rsidP="00A17116">
      <w:pPr>
        <w:pStyle w:val="6"/>
        <w:numPr>
          <w:ilvl w:val="2"/>
          <w:numId w:val="2"/>
        </w:numPr>
        <w:shd w:val="clear" w:color="auto" w:fill="auto"/>
        <w:tabs>
          <w:tab w:val="left" w:pos="790"/>
        </w:tabs>
        <w:spacing w:before="0" w:line="370" w:lineRule="exact"/>
        <w:ind w:left="300" w:firstLine="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Состояние популяций охотничьих ресурсов, добыча которых осуществляется в соответствии с лимитом их добычи</w:t>
      </w:r>
    </w:p>
    <w:p w:rsidR="00A17116" w:rsidRPr="00B53A3B" w:rsidRDefault="00A17116" w:rsidP="00A17116">
      <w:pPr>
        <w:pStyle w:val="6"/>
        <w:numPr>
          <w:ilvl w:val="2"/>
          <w:numId w:val="2"/>
        </w:numPr>
        <w:shd w:val="clear" w:color="auto" w:fill="auto"/>
        <w:tabs>
          <w:tab w:val="left" w:pos="790"/>
        </w:tabs>
        <w:spacing w:before="0" w:line="370" w:lineRule="exact"/>
        <w:ind w:left="300" w:firstLine="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Сведения о мероприятиях по поддержанию и увеличению численности охотничьих ресурсов</w:t>
      </w:r>
    </w:p>
    <w:p w:rsidR="00A17116" w:rsidRPr="00B53A3B" w:rsidRDefault="00A17116" w:rsidP="00A17116">
      <w:pPr>
        <w:pStyle w:val="6"/>
        <w:numPr>
          <w:ilvl w:val="2"/>
          <w:numId w:val="2"/>
        </w:numPr>
        <w:shd w:val="clear" w:color="auto" w:fill="auto"/>
        <w:tabs>
          <w:tab w:val="left" w:pos="780"/>
        </w:tabs>
        <w:spacing w:before="0" w:line="370" w:lineRule="exact"/>
        <w:ind w:left="300" w:firstLine="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Предложения по мероприятиям для предотвращения или смягчения возможных негативных последствий для эксплуатируемых популяций охотничьих видов животных по основным вариантам проектных решений</w:t>
      </w:r>
    </w:p>
    <w:p w:rsidR="00A17116" w:rsidRPr="00B53A3B" w:rsidRDefault="00A17116" w:rsidP="00A17116">
      <w:pPr>
        <w:pStyle w:val="6"/>
        <w:numPr>
          <w:ilvl w:val="1"/>
          <w:numId w:val="2"/>
        </w:numPr>
        <w:shd w:val="clear" w:color="auto" w:fill="auto"/>
        <w:tabs>
          <w:tab w:val="left" w:pos="264"/>
        </w:tabs>
        <w:spacing w:before="0" w:line="370" w:lineRule="exact"/>
        <w:ind w:firstLine="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Материалы общественных обсуждений</w:t>
      </w:r>
    </w:p>
    <w:p w:rsidR="00A17116" w:rsidRPr="00B53A3B" w:rsidRDefault="00A17116" w:rsidP="00A17116">
      <w:pPr>
        <w:pStyle w:val="6"/>
        <w:numPr>
          <w:ilvl w:val="1"/>
          <w:numId w:val="2"/>
        </w:numPr>
        <w:shd w:val="clear" w:color="auto" w:fill="auto"/>
        <w:tabs>
          <w:tab w:val="left" w:pos="269"/>
        </w:tabs>
        <w:spacing w:before="0" w:line="370" w:lineRule="exact"/>
        <w:ind w:firstLine="0"/>
        <w:jc w:val="both"/>
        <w:rPr>
          <w:sz w:val="28"/>
          <w:szCs w:val="28"/>
        </w:rPr>
      </w:pPr>
      <w:r w:rsidRPr="00B53A3B">
        <w:rPr>
          <w:sz w:val="28"/>
          <w:szCs w:val="28"/>
        </w:rPr>
        <w:t>Резюме нетехнического характера</w:t>
      </w:r>
    </w:p>
    <w:p w:rsidR="00C35096" w:rsidRDefault="00C35096"/>
    <w:sectPr w:rsidR="00C35096" w:rsidSect="00A17116">
      <w:pgSz w:w="11905" w:h="16837"/>
      <w:pgMar w:top="1150" w:right="564" w:bottom="1318" w:left="113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131EC"/>
    <w:multiLevelType w:val="multilevel"/>
    <w:tmpl w:val="E620E3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03604E"/>
    <w:multiLevelType w:val="multilevel"/>
    <w:tmpl w:val="94260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16"/>
    <w:rsid w:val="004C7AF1"/>
    <w:rsid w:val="006474B8"/>
    <w:rsid w:val="00887863"/>
    <w:rsid w:val="009539C6"/>
    <w:rsid w:val="00A17116"/>
    <w:rsid w:val="00AF1DE0"/>
    <w:rsid w:val="00AF6A62"/>
    <w:rsid w:val="00B53A3B"/>
    <w:rsid w:val="00B74E0C"/>
    <w:rsid w:val="00C3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6C777-C178-4BEB-BC2D-7B73509E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171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6"/>
    <w:rsid w:val="00A171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 + Полужирный"/>
    <w:basedOn w:val="a3"/>
    <w:rsid w:val="00A1711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A17116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17116"/>
    <w:pPr>
      <w:shd w:val="clear" w:color="auto" w:fill="FFFFFF"/>
      <w:spacing w:before="3780" w:after="720" w:line="37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">
    <w:name w:val="Основной текст6"/>
    <w:basedOn w:val="a"/>
    <w:link w:val="a3"/>
    <w:rsid w:val="00A17116"/>
    <w:pPr>
      <w:shd w:val="clear" w:color="auto" w:fill="FFFFFF"/>
      <w:spacing w:before="6720" w:after="0" w:line="0" w:lineRule="atLeast"/>
      <w:ind w:hanging="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styleId="a5">
    <w:name w:val="Hyperlink"/>
    <w:rsid w:val="006474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Пуртов Сергей Юрьевич</dc:creator>
  <cp:keywords/>
  <dc:description/>
  <cp:lastModifiedBy>Пуртов Сергей Юрьевич</cp:lastModifiedBy>
  <cp:revision>3</cp:revision>
  <dcterms:created xsi:type="dcterms:W3CDTF">2021-03-11T23:17:00Z</dcterms:created>
  <dcterms:modified xsi:type="dcterms:W3CDTF">2021-03-11T23:20:00Z</dcterms:modified>
</cp:coreProperties>
</file>